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October is Safe Schools Month in Colorado.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"Governor Polis officially declares October Safe Schools Month </w:t>
      </w:r>
      <w:hyperlink r:id="rId6">
        <w:r w:rsidDel="00000000" w:rsidR="00000000" w:rsidRPr="00000000">
          <w:rPr>
            <w:color w:val="1155cc"/>
            <w:u w:val="single"/>
            <w:rtl w:val="0"/>
          </w:rPr>
          <w:t xml:space="preserve">with this proclamation</w:t>
        </w:r>
      </w:hyperlink>
      <w:r w:rsidDel="00000000" w:rsidR="00000000" w:rsidRPr="00000000">
        <w:rPr>
          <w:rtl w:val="0"/>
        </w:rPr>
        <w:t xml:space="preserve">.</w:t>
      </w:r>
      <w:r w:rsidDel="00000000" w:rsidR="00000000" w:rsidRPr="00000000">
        <w:rPr>
          <w:rtl w:val="0"/>
        </w:rPr>
        <w:t xml:space="preserve"> We want to use this opportunity to highlight one of our primary goals: to give our children a safe, positive school environment so that they can be successful academically. To achieve this goal, we ask our community to join students, faculty, staff, and parents to commit to being active partners in school safety," said [Spokesperson's Name], Superintendent of Schools.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"Safe schools are free of bullying, crime, violence, weapons, and drugs. We ask the whole community to help us ensure that we offer safe schools to every student," [he/she] said. "This includes safety on our sidewalks and streets leading to our schools, on our buses, on our grounds, and within our buildings. We are collaborating with our community partners in this effort."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Optional Paragraph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[NOTE: This is an optional paragraph. Other suggestions include highlighting efforts your school or district has made in recent months/years.]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Special programs during this month include [Insert a list of specific events or programs here, such as: "a school-wide assembly on bullying prevention," "a partnership with local law enforcement for a campus safety drill," or "a parent-teacher workshop on cyberbullying."].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hoolchoiceweek.com/wp-content/uploads/2024/12/School-Choice-Week_page-0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