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1F" w:rsidRDefault="00EF401F" w:rsidP="009C2346">
      <w:pPr>
        <w:pStyle w:val="Heading1"/>
        <w:jc w:val="center"/>
        <w:rPr>
          <w:sz w:val="26"/>
          <w:szCs w:val="26"/>
        </w:rPr>
      </w:pPr>
      <w:bookmarkStart w:id="0" w:name="_GoBack"/>
      <w:bookmarkEnd w:id="0"/>
      <w:r w:rsidRPr="00EF401F">
        <w:rPr>
          <w:sz w:val="26"/>
          <w:szCs w:val="26"/>
        </w:rPr>
        <w:t>Sample Evacuation/Reunification Plan for Concurrent Enrollment Students</w:t>
      </w:r>
    </w:p>
    <w:p w:rsidR="009C2346" w:rsidRPr="00BD574F" w:rsidRDefault="00EF401F" w:rsidP="009C2346">
      <w:pPr>
        <w:pStyle w:val="Heading1"/>
        <w:jc w:val="center"/>
      </w:pPr>
      <w:r>
        <w:t xml:space="preserve">CONCURRENT ENROLLMENT </w:t>
      </w:r>
      <w:r w:rsidR="00BD574F" w:rsidRPr="00BD574F">
        <w:t>STAFF</w:t>
      </w:r>
      <w:r w:rsidR="009C2346" w:rsidRPr="00BD574F">
        <w:t>:</w:t>
      </w:r>
    </w:p>
    <w:p w:rsidR="00D479BD" w:rsidRPr="00BD574F" w:rsidRDefault="00D479BD" w:rsidP="00045CF2">
      <w:pPr>
        <w:pStyle w:val="Default"/>
        <w:rPr>
          <w:sz w:val="22"/>
          <w:szCs w:val="22"/>
        </w:rPr>
      </w:pPr>
    </w:p>
    <w:p w:rsidR="00400198" w:rsidRDefault="00400198" w:rsidP="00400198">
      <w:pPr>
        <w:pStyle w:val="Default"/>
        <w:rPr>
          <w:b/>
          <w:sz w:val="22"/>
          <w:szCs w:val="22"/>
          <w:u w:val="single"/>
        </w:rPr>
      </w:pPr>
      <w:r w:rsidRPr="00CE62E7">
        <w:rPr>
          <w:b/>
          <w:sz w:val="22"/>
          <w:szCs w:val="22"/>
          <w:u w:val="single"/>
        </w:rPr>
        <w:t>Evacuation</w:t>
      </w:r>
      <w:r>
        <w:rPr>
          <w:b/>
          <w:sz w:val="22"/>
          <w:szCs w:val="22"/>
          <w:u w:val="single"/>
        </w:rPr>
        <w:t xml:space="preserve"> (w/ reunification and/or accountability</w:t>
      </w:r>
      <w:r w:rsidR="008D2CE6">
        <w:rPr>
          <w:b/>
          <w:sz w:val="22"/>
          <w:szCs w:val="22"/>
          <w:u w:val="single"/>
        </w:rPr>
        <w:t xml:space="preserve"> process at home school/</w:t>
      </w:r>
      <w:r>
        <w:rPr>
          <w:b/>
          <w:sz w:val="22"/>
          <w:szCs w:val="22"/>
          <w:u w:val="single"/>
        </w:rPr>
        <w:t>district)</w:t>
      </w:r>
    </w:p>
    <w:p w:rsidR="00400198" w:rsidRDefault="00400198" w:rsidP="00BD574F">
      <w:pPr>
        <w:pStyle w:val="Default"/>
        <w:rPr>
          <w:b/>
          <w:sz w:val="22"/>
          <w:szCs w:val="22"/>
        </w:rPr>
      </w:pPr>
    </w:p>
    <w:p w:rsidR="00BD574F" w:rsidRPr="00400198" w:rsidRDefault="00BD574F" w:rsidP="00BD574F">
      <w:pPr>
        <w:pStyle w:val="Default"/>
        <w:rPr>
          <w:b/>
          <w:sz w:val="22"/>
          <w:szCs w:val="22"/>
        </w:rPr>
      </w:pPr>
      <w:r w:rsidRPr="00C166D5">
        <w:rPr>
          <w:b/>
          <w:sz w:val="22"/>
          <w:szCs w:val="22"/>
        </w:rPr>
        <w:t>DIRECTOR:</w:t>
      </w:r>
    </w:p>
    <w:p w:rsidR="00BD574F" w:rsidRPr="00BD574F" w:rsidRDefault="00BD574F" w:rsidP="00BD574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BD574F">
        <w:rPr>
          <w:sz w:val="22"/>
          <w:szCs w:val="22"/>
        </w:rPr>
        <w:t xml:space="preserve">Notify </w:t>
      </w:r>
      <w:r w:rsidR="00EF401F">
        <w:rPr>
          <w:sz w:val="22"/>
          <w:szCs w:val="22"/>
        </w:rPr>
        <w:t>home school districts</w:t>
      </w:r>
      <w:r w:rsidRPr="00BD574F">
        <w:rPr>
          <w:sz w:val="22"/>
          <w:szCs w:val="22"/>
        </w:rPr>
        <w:t xml:space="preserve"> for busses to meet at </w:t>
      </w:r>
      <w:r w:rsidR="00EF401F">
        <w:rPr>
          <w:sz w:val="22"/>
          <w:szCs w:val="22"/>
        </w:rPr>
        <w:t>evacuation site</w:t>
      </w:r>
      <w:r w:rsidR="00D34D7B">
        <w:rPr>
          <w:sz w:val="22"/>
          <w:szCs w:val="22"/>
        </w:rPr>
        <w:t>.</w:t>
      </w:r>
      <w:r w:rsidR="00EF401F">
        <w:rPr>
          <w:sz w:val="22"/>
          <w:szCs w:val="22"/>
        </w:rPr>
        <w:t xml:space="preserve"> </w:t>
      </w:r>
      <w:r w:rsidR="00EF401F" w:rsidRPr="00EF401F">
        <w:rPr>
          <w:i/>
          <w:sz w:val="22"/>
          <w:szCs w:val="22"/>
        </w:rPr>
        <w:t>(This should be pre-established and communicated with all parties</w:t>
      </w:r>
      <w:r w:rsidR="00400198">
        <w:rPr>
          <w:i/>
          <w:sz w:val="22"/>
          <w:szCs w:val="22"/>
        </w:rPr>
        <w:t xml:space="preserve"> beforehand</w:t>
      </w:r>
      <w:r w:rsidR="00EF401F">
        <w:rPr>
          <w:sz w:val="22"/>
          <w:szCs w:val="22"/>
        </w:rPr>
        <w:t>.)</w:t>
      </w:r>
      <w:r w:rsidRPr="00BD574F">
        <w:rPr>
          <w:sz w:val="22"/>
          <w:szCs w:val="22"/>
        </w:rPr>
        <w:t xml:space="preserve"> </w:t>
      </w:r>
    </w:p>
    <w:p w:rsidR="00BD574F" w:rsidRDefault="00EF401F" w:rsidP="00BD574F">
      <w:pPr>
        <w:pStyle w:val="Default"/>
        <w:numPr>
          <w:ilvl w:val="1"/>
          <w:numId w:val="7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>School district contacts list here, to include safety/security and transportation.</w:t>
      </w:r>
      <w:r w:rsidR="00BD574F" w:rsidRPr="003F7D91">
        <w:rPr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195"/>
        <w:gridCol w:w="3076"/>
        <w:gridCol w:w="3079"/>
      </w:tblGrid>
      <w:tr w:rsidR="00400198" w:rsidTr="00400198">
        <w:tc>
          <w:tcPr>
            <w:tcW w:w="3596" w:type="dxa"/>
            <w:shd w:val="clear" w:color="auto" w:fill="D0CECE" w:themeFill="background2" w:themeFillShade="E6"/>
          </w:tcPr>
          <w:p w:rsidR="00400198" w:rsidRDefault="00400198" w:rsidP="0040019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District/School Name</w:t>
            </w:r>
          </w:p>
        </w:tc>
        <w:tc>
          <w:tcPr>
            <w:tcW w:w="3597" w:type="dxa"/>
            <w:shd w:val="clear" w:color="auto" w:fill="D0CECE" w:themeFill="background2" w:themeFillShade="E6"/>
          </w:tcPr>
          <w:p w:rsidR="00400198" w:rsidRDefault="00400198" w:rsidP="0040019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Contact Name and Role</w:t>
            </w:r>
          </w:p>
        </w:tc>
        <w:tc>
          <w:tcPr>
            <w:tcW w:w="3597" w:type="dxa"/>
            <w:shd w:val="clear" w:color="auto" w:fill="D0CECE" w:themeFill="background2" w:themeFillShade="E6"/>
          </w:tcPr>
          <w:p w:rsidR="00400198" w:rsidRDefault="00400198" w:rsidP="0040019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Phone </w:t>
            </w:r>
          </w:p>
        </w:tc>
      </w:tr>
      <w:tr w:rsidR="00400198" w:rsidTr="00400198">
        <w:tc>
          <w:tcPr>
            <w:tcW w:w="3596" w:type="dxa"/>
          </w:tcPr>
          <w:p w:rsidR="00400198" w:rsidRPr="00400198" w:rsidRDefault="00400198" w:rsidP="00400198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400198">
              <w:rPr>
                <w:i/>
                <w:color w:val="auto"/>
                <w:sz w:val="18"/>
                <w:szCs w:val="18"/>
              </w:rPr>
              <w:t>e.g. Mountain School District</w:t>
            </w:r>
          </w:p>
        </w:tc>
        <w:tc>
          <w:tcPr>
            <w:tcW w:w="3597" w:type="dxa"/>
          </w:tcPr>
          <w:p w:rsidR="00400198" w:rsidRPr="00400198" w:rsidRDefault="00400198" w:rsidP="00400198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400198">
              <w:rPr>
                <w:i/>
                <w:color w:val="auto"/>
                <w:sz w:val="18"/>
                <w:szCs w:val="18"/>
              </w:rPr>
              <w:t>e.g. Joe Smith, Security Director</w:t>
            </w:r>
          </w:p>
        </w:tc>
        <w:tc>
          <w:tcPr>
            <w:tcW w:w="3597" w:type="dxa"/>
          </w:tcPr>
          <w:p w:rsidR="00400198" w:rsidRPr="00400198" w:rsidRDefault="00400198" w:rsidP="00400198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400198">
              <w:rPr>
                <w:i/>
                <w:color w:val="auto"/>
                <w:sz w:val="18"/>
                <w:szCs w:val="18"/>
              </w:rPr>
              <w:t>e.g. (303)555-1256</w:t>
            </w:r>
          </w:p>
        </w:tc>
      </w:tr>
      <w:tr w:rsidR="00400198" w:rsidTr="00400198">
        <w:tc>
          <w:tcPr>
            <w:tcW w:w="3596" w:type="dxa"/>
          </w:tcPr>
          <w:p w:rsidR="00400198" w:rsidRDefault="00400198" w:rsidP="004001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97" w:type="dxa"/>
          </w:tcPr>
          <w:p w:rsidR="00400198" w:rsidRDefault="00400198" w:rsidP="004001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97" w:type="dxa"/>
          </w:tcPr>
          <w:p w:rsidR="00400198" w:rsidRDefault="00400198" w:rsidP="004001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00198" w:rsidTr="00400198">
        <w:tc>
          <w:tcPr>
            <w:tcW w:w="3596" w:type="dxa"/>
          </w:tcPr>
          <w:p w:rsidR="00400198" w:rsidRDefault="00400198" w:rsidP="004001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97" w:type="dxa"/>
          </w:tcPr>
          <w:p w:rsidR="00400198" w:rsidRDefault="00400198" w:rsidP="004001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97" w:type="dxa"/>
          </w:tcPr>
          <w:p w:rsidR="00400198" w:rsidRDefault="00400198" w:rsidP="004001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400198" w:rsidRPr="003F7D91" w:rsidRDefault="00400198" w:rsidP="00400198">
      <w:pPr>
        <w:pStyle w:val="Default"/>
        <w:ind w:left="1440"/>
        <w:rPr>
          <w:color w:val="auto"/>
          <w:sz w:val="22"/>
          <w:szCs w:val="22"/>
        </w:rPr>
      </w:pPr>
    </w:p>
    <w:p w:rsidR="00BD574F" w:rsidRPr="003F7D91" w:rsidRDefault="00A61237" w:rsidP="00BD574F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Request</w:t>
      </w:r>
      <w:r w:rsidR="00BD574F" w:rsidRPr="003F7D9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home school district</w:t>
      </w:r>
      <w:r w:rsidR="00BD574F" w:rsidRPr="003F7D91">
        <w:rPr>
          <w:color w:val="auto"/>
          <w:sz w:val="22"/>
          <w:szCs w:val="22"/>
        </w:rPr>
        <w:t xml:space="preserve"> to notify parents of evacuation and </w:t>
      </w:r>
      <w:r>
        <w:rPr>
          <w:color w:val="auto"/>
          <w:sz w:val="22"/>
          <w:szCs w:val="22"/>
        </w:rPr>
        <w:t>reunification plan that will be completed at home high school</w:t>
      </w:r>
      <w:r w:rsidR="00400198">
        <w:rPr>
          <w:color w:val="auto"/>
          <w:sz w:val="22"/>
          <w:szCs w:val="22"/>
        </w:rPr>
        <w:t>.</w:t>
      </w:r>
    </w:p>
    <w:p w:rsidR="00C166D5" w:rsidRDefault="00A61237" w:rsidP="00A61237">
      <w:pPr>
        <w:pStyle w:val="Default"/>
        <w:numPr>
          <w:ilvl w:val="1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School district contacts list here, safety and security and Public Information Officer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195"/>
        <w:gridCol w:w="3076"/>
        <w:gridCol w:w="3079"/>
      </w:tblGrid>
      <w:tr w:rsidR="00400198" w:rsidTr="004358B1">
        <w:tc>
          <w:tcPr>
            <w:tcW w:w="3596" w:type="dxa"/>
            <w:shd w:val="clear" w:color="auto" w:fill="D0CECE" w:themeFill="background2" w:themeFillShade="E6"/>
          </w:tcPr>
          <w:p w:rsidR="00400198" w:rsidRDefault="00400198" w:rsidP="004358B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District/School Name</w:t>
            </w:r>
          </w:p>
        </w:tc>
        <w:tc>
          <w:tcPr>
            <w:tcW w:w="3597" w:type="dxa"/>
            <w:shd w:val="clear" w:color="auto" w:fill="D0CECE" w:themeFill="background2" w:themeFillShade="E6"/>
          </w:tcPr>
          <w:p w:rsidR="00400198" w:rsidRDefault="00400198" w:rsidP="004358B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Contact Name and Role</w:t>
            </w:r>
          </w:p>
        </w:tc>
        <w:tc>
          <w:tcPr>
            <w:tcW w:w="3597" w:type="dxa"/>
            <w:shd w:val="clear" w:color="auto" w:fill="D0CECE" w:themeFill="background2" w:themeFillShade="E6"/>
          </w:tcPr>
          <w:p w:rsidR="00400198" w:rsidRDefault="00400198" w:rsidP="004358B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Phone </w:t>
            </w:r>
          </w:p>
        </w:tc>
      </w:tr>
      <w:tr w:rsidR="00400198" w:rsidTr="004358B1">
        <w:tc>
          <w:tcPr>
            <w:tcW w:w="3596" w:type="dxa"/>
          </w:tcPr>
          <w:p w:rsidR="00400198" w:rsidRPr="00400198" w:rsidRDefault="00400198" w:rsidP="004358B1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400198">
              <w:rPr>
                <w:i/>
                <w:color w:val="auto"/>
                <w:sz w:val="18"/>
                <w:szCs w:val="18"/>
              </w:rPr>
              <w:t>e.g. Mountain School District</w:t>
            </w:r>
          </w:p>
        </w:tc>
        <w:tc>
          <w:tcPr>
            <w:tcW w:w="3597" w:type="dxa"/>
          </w:tcPr>
          <w:p w:rsidR="00400198" w:rsidRPr="00400198" w:rsidRDefault="00400198" w:rsidP="004358B1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400198">
              <w:rPr>
                <w:i/>
                <w:color w:val="auto"/>
                <w:sz w:val="18"/>
                <w:szCs w:val="18"/>
              </w:rPr>
              <w:t>e.g. Joe Smith, Security Director</w:t>
            </w:r>
          </w:p>
        </w:tc>
        <w:tc>
          <w:tcPr>
            <w:tcW w:w="3597" w:type="dxa"/>
          </w:tcPr>
          <w:p w:rsidR="00400198" w:rsidRPr="00400198" w:rsidRDefault="00400198" w:rsidP="004358B1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400198">
              <w:rPr>
                <w:i/>
                <w:color w:val="auto"/>
                <w:sz w:val="18"/>
                <w:szCs w:val="18"/>
              </w:rPr>
              <w:t>e.g. (303)555-1256</w:t>
            </w:r>
          </w:p>
        </w:tc>
      </w:tr>
      <w:tr w:rsidR="00400198" w:rsidTr="004358B1">
        <w:tc>
          <w:tcPr>
            <w:tcW w:w="3596" w:type="dxa"/>
          </w:tcPr>
          <w:p w:rsidR="00400198" w:rsidRDefault="00400198" w:rsidP="004358B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97" w:type="dxa"/>
          </w:tcPr>
          <w:p w:rsidR="00400198" w:rsidRDefault="00400198" w:rsidP="004358B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97" w:type="dxa"/>
          </w:tcPr>
          <w:p w:rsidR="00400198" w:rsidRDefault="00400198" w:rsidP="004358B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400198" w:rsidTr="004358B1">
        <w:tc>
          <w:tcPr>
            <w:tcW w:w="3596" w:type="dxa"/>
          </w:tcPr>
          <w:p w:rsidR="00400198" w:rsidRDefault="00400198" w:rsidP="004358B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97" w:type="dxa"/>
          </w:tcPr>
          <w:p w:rsidR="00400198" w:rsidRDefault="00400198" w:rsidP="004358B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97" w:type="dxa"/>
          </w:tcPr>
          <w:p w:rsidR="00400198" w:rsidRDefault="00400198" w:rsidP="004358B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400198" w:rsidRPr="003F7D91" w:rsidRDefault="00400198" w:rsidP="00400198">
      <w:pPr>
        <w:pStyle w:val="Default"/>
        <w:rPr>
          <w:color w:val="auto"/>
          <w:sz w:val="22"/>
          <w:szCs w:val="22"/>
        </w:rPr>
      </w:pPr>
    </w:p>
    <w:p w:rsidR="00C166D5" w:rsidRDefault="00400198" w:rsidP="00BD574F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Proceed to evacuation site with rosters and contact information.  These may be in a hard copy emergency contact binder or in an </w:t>
      </w:r>
      <w:r w:rsidR="00A61237">
        <w:rPr>
          <w:sz w:val="22"/>
          <w:szCs w:val="22"/>
        </w:rPr>
        <w:t>electronic device</w:t>
      </w:r>
      <w:r>
        <w:rPr>
          <w:sz w:val="22"/>
          <w:szCs w:val="22"/>
        </w:rPr>
        <w:t>.</w:t>
      </w:r>
    </w:p>
    <w:p w:rsidR="00A61237" w:rsidRPr="00400198" w:rsidRDefault="00BD574F" w:rsidP="00BD574F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C166D5">
        <w:rPr>
          <w:sz w:val="22"/>
          <w:szCs w:val="22"/>
        </w:rPr>
        <w:t xml:space="preserve">Meet </w:t>
      </w:r>
      <w:r w:rsidR="00C166D5">
        <w:rPr>
          <w:sz w:val="22"/>
          <w:szCs w:val="22"/>
        </w:rPr>
        <w:t>faculty</w:t>
      </w:r>
      <w:r w:rsidRPr="00C166D5">
        <w:rPr>
          <w:sz w:val="22"/>
          <w:szCs w:val="22"/>
        </w:rPr>
        <w:t xml:space="preserve"> and students as they arrive</w:t>
      </w:r>
      <w:r w:rsidR="00C166D5">
        <w:rPr>
          <w:sz w:val="22"/>
          <w:szCs w:val="22"/>
        </w:rPr>
        <w:t xml:space="preserve">.  </w:t>
      </w:r>
      <w:r w:rsidR="00C166D5" w:rsidRPr="00400198">
        <w:rPr>
          <w:color w:val="auto"/>
          <w:sz w:val="22"/>
          <w:szCs w:val="22"/>
        </w:rPr>
        <w:t>Compare rosters to daily attendance roster</w:t>
      </w:r>
      <w:r w:rsidR="00400198">
        <w:rPr>
          <w:color w:val="auto"/>
          <w:sz w:val="22"/>
          <w:szCs w:val="22"/>
        </w:rPr>
        <w:t xml:space="preserve"> (provided by faculty members)</w:t>
      </w:r>
      <w:r w:rsidR="00C166D5" w:rsidRPr="00400198">
        <w:rPr>
          <w:color w:val="auto"/>
          <w:sz w:val="22"/>
          <w:szCs w:val="22"/>
        </w:rPr>
        <w:t xml:space="preserve"> to ensure no students are missing.</w:t>
      </w:r>
      <w:r w:rsidRPr="00400198">
        <w:rPr>
          <w:color w:val="auto"/>
          <w:sz w:val="22"/>
          <w:szCs w:val="22"/>
        </w:rPr>
        <w:t xml:space="preserve"> </w:t>
      </w:r>
      <w:r w:rsidR="00400198">
        <w:rPr>
          <w:color w:val="auto"/>
          <w:sz w:val="22"/>
          <w:szCs w:val="22"/>
        </w:rPr>
        <w:t>Alert campus safety and/or emergency responders if any are missing.</w:t>
      </w:r>
    </w:p>
    <w:p w:rsidR="00A61237" w:rsidRDefault="00A61237" w:rsidP="00BD574F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 w:rsidRPr="00A61237">
        <w:rPr>
          <w:color w:val="auto"/>
          <w:sz w:val="22"/>
          <w:szCs w:val="22"/>
        </w:rPr>
        <w:t>In consultation with campus leadership and campus safety, deter</w:t>
      </w:r>
      <w:r w:rsidR="00400198">
        <w:rPr>
          <w:color w:val="auto"/>
          <w:sz w:val="22"/>
          <w:szCs w:val="22"/>
        </w:rPr>
        <w:t>mine if students will be released</w:t>
      </w:r>
      <w:r w:rsidRPr="00A61237">
        <w:rPr>
          <w:color w:val="auto"/>
          <w:sz w:val="22"/>
          <w:szCs w:val="22"/>
        </w:rPr>
        <w:t xml:space="preserve"> to travel to home school by personal vehicle, by foot and/or by district transportation.</w:t>
      </w:r>
    </w:p>
    <w:p w:rsidR="00400198" w:rsidRPr="00A61237" w:rsidRDefault="00400198" w:rsidP="00BD574F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Communicate with all staff and students in the evacuation site, as to the nature of the release. </w:t>
      </w:r>
    </w:p>
    <w:p w:rsidR="00C166D5" w:rsidRDefault="00BD574F" w:rsidP="00BD574F">
      <w:pPr>
        <w:pStyle w:val="Default"/>
        <w:numPr>
          <w:ilvl w:val="0"/>
          <w:numId w:val="7"/>
        </w:numPr>
        <w:rPr>
          <w:color w:val="FF0000"/>
          <w:sz w:val="22"/>
          <w:szCs w:val="22"/>
        </w:rPr>
      </w:pPr>
      <w:r w:rsidRPr="00C166D5">
        <w:rPr>
          <w:sz w:val="22"/>
          <w:szCs w:val="22"/>
        </w:rPr>
        <w:t xml:space="preserve">Coordinate </w:t>
      </w:r>
      <w:r w:rsidR="00A61237">
        <w:rPr>
          <w:sz w:val="22"/>
          <w:szCs w:val="22"/>
        </w:rPr>
        <w:t>with evacuation site staff to ensure needs of students are met while awaiting district transportation</w:t>
      </w:r>
      <w:r w:rsidR="00C166D5">
        <w:rPr>
          <w:sz w:val="22"/>
          <w:szCs w:val="22"/>
        </w:rPr>
        <w:t>.</w:t>
      </w:r>
      <w:r w:rsidR="00B43802">
        <w:rPr>
          <w:sz w:val="22"/>
          <w:szCs w:val="22"/>
        </w:rPr>
        <w:t xml:space="preserve">  It may be helpful to co-locate students from different classes into groups by their home school/district.</w:t>
      </w:r>
      <w:r w:rsidRPr="00C166D5">
        <w:rPr>
          <w:sz w:val="22"/>
          <w:szCs w:val="22"/>
        </w:rPr>
        <w:t xml:space="preserve"> </w:t>
      </w:r>
    </w:p>
    <w:p w:rsidR="008D2CE6" w:rsidRPr="008D2CE6" w:rsidRDefault="00BD574F" w:rsidP="00BD574F">
      <w:pPr>
        <w:pStyle w:val="Default"/>
        <w:numPr>
          <w:ilvl w:val="0"/>
          <w:numId w:val="7"/>
        </w:numPr>
        <w:rPr>
          <w:color w:val="FF0000"/>
          <w:sz w:val="22"/>
          <w:szCs w:val="22"/>
        </w:rPr>
      </w:pPr>
      <w:r w:rsidRPr="00C166D5">
        <w:rPr>
          <w:sz w:val="22"/>
          <w:szCs w:val="22"/>
        </w:rPr>
        <w:t xml:space="preserve">Remain at </w:t>
      </w:r>
      <w:r w:rsidR="00CB709D">
        <w:rPr>
          <w:sz w:val="22"/>
          <w:szCs w:val="22"/>
        </w:rPr>
        <w:t xml:space="preserve">evacuation </w:t>
      </w:r>
      <w:r w:rsidRPr="00C166D5">
        <w:rPr>
          <w:sz w:val="22"/>
          <w:szCs w:val="22"/>
        </w:rPr>
        <w:t>site until all students are on bus</w:t>
      </w:r>
      <w:r w:rsidR="00C166D5">
        <w:rPr>
          <w:sz w:val="22"/>
          <w:szCs w:val="22"/>
        </w:rPr>
        <w:t>ses</w:t>
      </w:r>
      <w:r w:rsidRPr="00C166D5">
        <w:rPr>
          <w:sz w:val="22"/>
          <w:szCs w:val="22"/>
        </w:rPr>
        <w:t xml:space="preserve"> and all rosters </w:t>
      </w:r>
      <w:r w:rsidR="00C166D5">
        <w:rPr>
          <w:sz w:val="22"/>
          <w:szCs w:val="22"/>
        </w:rPr>
        <w:t>have been documented</w:t>
      </w:r>
      <w:r w:rsidR="00CB709D">
        <w:rPr>
          <w:sz w:val="22"/>
          <w:szCs w:val="22"/>
        </w:rPr>
        <w:t xml:space="preserve"> </w:t>
      </w:r>
      <w:r w:rsidR="00CB709D" w:rsidRPr="00CB709D">
        <w:rPr>
          <w:i/>
          <w:sz w:val="22"/>
          <w:szCs w:val="22"/>
        </w:rPr>
        <w:t>(consider photographing of rosters or other electronic means of documentation)</w:t>
      </w:r>
      <w:r w:rsidR="00C166D5">
        <w:rPr>
          <w:sz w:val="22"/>
          <w:szCs w:val="22"/>
        </w:rPr>
        <w:t>.</w:t>
      </w:r>
      <w:r w:rsidR="00A61237">
        <w:rPr>
          <w:sz w:val="22"/>
          <w:szCs w:val="22"/>
        </w:rPr>
        <w:t xml:space="preserve">  </w:t>
      </w:r>
      <w:r w:rsidR="008D2CE6">
        <w:rPr>
          <w:sz w:val="22"/>
          <w:szCs w:val="22"/>
        </w:rPr>
        <w:t>Provide copies of rosters to district staff who are travelling with students on the busses or via electronic means to district staff</w:t>
      </w:r>
    </w:p>
    <w:p w:rsidR="00C166D5" w:rsidRDefault="00A61237" w:rsidP="00BD574F">
      <w:pPr>
        <w:pStyle w:val="Default"/>
        <w:numPr>
          <w:ilvl w:val="0"/>
          <w:numId w:val="7"/>
        </w:numPr>
        <w:rPr>
          <w:color w:val="FF0000"/>
          <w:sz w:val="22"/>
          <w:szCs w:val="22"/>
        </w:rPr>
      </w:pPr>
      <w:r>
        <w:rPr>
          <w:sz w:val="22"/>
          <w:szCs w:val="22"/>
        </w:rPr>
        <w:t>If students are to be released to travel in personal vehicles or on foot to their home schools, ensure that they are signing out on the attendance rosters and t</w:t>
      </w:r>
      <w:r w:rsidR="00CB709D">
        <w:rPr>
          <w:sz w:val="22"/>
          <w:szCs w:val="22"/>
        </w:rPr>
        <w:t>hat this is being documented</w:t>
      </w:r>
      <w:r w:rsidR="008D2CE6">
        <w:rPr>
          <w:sz w:val="22"/>
          <w:szCs w:val="22"/>
        </w:rPr>
        <w:t xml:space="preserve"> and transmitted to district staff</w:t>
      </w:r>
      <w:r w:rsidR="00CB709D">
        <w:rPr>
          <w:sz w:val="22"/>
          <w:szCs w:val="22"/>
        </w:rPr>
        <w:t xml:space="preserve"> </w:t>
      </w:r>
      <w:r>
        <w:rPr>
          <w:sz w:val="22"/>
          <w:szCs w:val="22"/>
        </w:rPr>
        <w:t>as well.</w:t>
      </w:r>
    </w:p>
    <w:p w:rsidR="00C166D5" w:rsidRPr="00C166D5" w:rsidRDefault="00CB709D" w:rsidP="00BD574F">
      <w:pPr>
        <w:pStyle w:val="Default"/>
        <w:numPr>
          <w:ilvl w:val="0"/>
          <w:numId w:val="7"/>
        </w:num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Notify Dean and home school districts </w:t>
      </w:r>
      <w:r w:rsidR="00BD574F" w:rsidRPr="00C166D5">
        <w:rPr>
          <w:sz w:val="22"/>
          <w:szCs w:val="22"/>
        </w:rPr>
        <w:t>that all studen</w:t>
      </w:r>
      <w:r>
        <w:rPr>
          <w:sz w:val="22"/>
          <w:szCs w:val="22"/>
        </w:rPr>
        <w:t>ts we</w:t>
      </w:r>
      <w:r w:rsidR="00BD574F" w:rsidRPr="00C166D5">
        <w:rPr>
          <w:sz w:val="22"/>
          <w:szCs w:val="22"/>
        </w:rPr>
        <w:t>re accoun</w:t>
      </w:r>
      <w:r w:rsidR="00C166D5">
        <w:rPr>
          <w:sz w:val="22"/>
          <w:szCs w:val="22"/>
        </w:rPr>
        <w:t>ted for and have left the site</w:t>
      </w:r>
      <w:r w:rsidR="00400198">
        <w:rPr>
          <w:sz w:val="22"/>
          <w:szCs w:val="22"/>
        </w:rPr>
        <w:t>, upon completion</w:t>
      </w:r>
      <w:r w:rsidR="00C166D5">
        <w:rPr>
          <w:sz w:val="22"/>
          <w:szCs w:val="22"/>
        </w:rPr>
        <w:t>.</w:t>
      </w:r>
    </w:p>
    <w:p w:rsidR="00BD574F" w:rsidRPr="00CB709D" w:rsidRDefault="00BD574F" w:rsidP="00C166D5">
      <w:pPr>
        <w:pStyle w:val="Default"/>
        <w:numPr>
          <w:ilvl w:val="1"/>
          <w:numId w:val="7"/>
        </w:numPr>
        <w:rPr>
          <w:color w:val="FF0000"/>
          <w:sz w:val="22"/>
          <w:szCs w:val="22"/>
        </w:rPr>
      </w:pPr>
      <w:r w:rsidRPr="00C166D5">
        <w:rPr>
          <w:sz w:val="22"/>
          <w:szCs w:val="22"/>
        </w:rPr>
        <w:t xml:space="preserve">If any students are not accounted for, work with </w:t>
      </w:r>
      <w:r w:rsidR="00C166D5">
        <w:rPr>
          <w:sz w:val="22"/>
          <w:szCs w:val="22"/>
        </w:rPr>
        <w:t>C</w:t>
      </w:r>
      <w:r w:rsidR="00CB709D">
        <w:rPr>
          <w:sz w:val="22"/>
          <w:szCs w:val="22"/>
        </w:rPr>
        <w:t>ampus Safety and emergency responders</w:t>
      </w:r>
      <w:r w:rsidR="00400198">
        <w:rPr>
          <w:sz w:val="22"/>
          <w:szCs w:val="22"/>
        </w:rPr>
        <w:t xml:space="preserve"> to locate the student.</w:t>
      </w:r>
    </w:p>
    <w:p w:rsidR="00CB709D" w:rsidRPr="00C166D5" w:rsidRDefault="00CB709D" w:rsidP="00CB709D">
      <w:pPr>
        <w:pStyle w:val="Default"/>
        <w:ind w:left="1440"/>
        <w:rPr>
          <w:color w:val="FF0000"/>
          <w:sz w:val="22"/>
          <w:szCs w:val="22"/>
        </w:rPr>
      </w:pPr>
    </w:p>
    <w:p w:rsidR="00BD574F" w:rsidRDefault="00C166D5" w:rsidP="00BD574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DEAN</w:t>
      </w:r>
      <w:r w:rsidR="00A61237">
        <w:rPr>
          <w:b/>
          <w:bCs/>
          <w:sz w:val="22"/>
          <w:szCs w:val="22"/>
        </w:rPr>
        <w:t xml:space="preserve"> or other campus administrator</w:t>
      </w:r>
      <w:r>
        <w:rPr>
          <w:b/>
          <w:bCs/>
          <w:sz w:val="22"/>
          <w:szCs w:val="22"/>
        </w:rPr>
        <w:t>:</w:t>
      </w:r>
    </w:p>
    <w:p w:rsidR="00BD574F" w:rsidRPr="00BD574F" w:rsidRDefault="00BD574F" w:rsidP="003568FF">
      <w:pPr>
        <w:pStyle w:val="Default"/>
        <w:ind w:left="270"/>
        <w:rPr>
          <w:sz w:val="22"/>
          <w:szCs w:val="22"/>
        </w:rPr>
      </w:pPr>
      <w:r w:rsidRPr="00BD574F">
        <w:rPr>
          <w:sz w:val="22"/>
          <w:szCs w:val="22"/>
        </w:rPr>
        <w:t xml:space="preserve">1. Coordinate communication to </w:t>
      </w:r>
      <w:r w:rsidR="00066161">
        <w:rPr>
          <w:sz w:val="22"/>
          <w:szCs w:val="22"/>
        </w:rPr>
        <w:t>home districts</w:t>
      </w:r>
      <w:r w:rsidRPr="00BD574F">
        <w:rPr>
          <w:sz w:val="22"/>
          <w:szCs w:val="22"/>
        </w:rPr>
        <w:t xml:space="preserve"> with </w:t>
      </w:r>
      <w:r w:rsidR="00C166D5">
        <w:rPr>
          <w:sz w:val="22"/>
          <w:szCs w:val="22"/>
        </w:rPr>
        <w:t>Director</w:t>
      </w:r>
      <w:r w:rsidRPr="00BD574F">
        <w:rPr>
          <w:sz w:val="22"/>
          <w:szCs w:val="22"/>
        </w:rPr>
        <w:t xml:space="preserve">. </w:t>
      </w:r>
    </w:p>
    <w:p w:rsidR="00BD574F" w:rsidRPr="00BD574F" w:rsidRDefault="00BD574F" w:rsidP="003568FF">
      <w:pPr>
        <w:pStyle w:val="Default"/>
        <w:ind w:left="270"/>
        <w:rPr>
          <w:sz w:val="22"/>
          <w:szCs w:val="22"/>
        </w:rPr>
      </w:pPr>
      <w:r w:rsidRPr="00BD574F">
        <w:rPr>
          <w:sz w:val="22"/>
          <w:szCs w:val="22"/>
        </w:rPr>
        <w:t xml:space="preserve">2. Follow campus evacuation protocol, keep in touch with </w:t>
      </w:r>
      <w:r w:rsidR="00C166D5">
        <w:rPr>
          <w:sz w:val="22"/>
          <w:szCs w:val="22"/>
        </w:rPr>
        <w:t>Director</w:t>
      </w:r>
      <w:r w:rsidRPr="00BD574F">
        <w:rPr>
          <w:sz w:val="22"/>
          <w:szCs w:val="22"/>
        </w:rPr>
        <w:t xml:space="preserve"> to monitor evacuation process. </w:t>
      </w:r>
    </w:p>
    <w:p w:rsidR="00BD574F" w:rsidRPr="00BD574F" w:rsidRDefault="00BD574F" w:rsidP="003568FF">
      <w:pPr>
        <w:pStyle w:val="Default"/>
        <w:ind w:left="270"/>
        <w:rPr>
          <w:sz w:val="22"/>
          <w:szCs w:val="22"/>
        </w:rPr>
      </w:pPr>
      <w:r w:rsidRPr="00BD574F">
        <w:rPr>
          <w:sz w:val="22"/>
          <w:szCs w:val="22"/>
        </w:rPr>
        <w:t>3. Contact VP</w:t>
      </w:r>
      <w:r w:rsidR="00066161">
        <w:rPr>
          <w:sz w:val="22"/>
          <w:szCs w:val="22"/>
        </w:rPr>
        <w:t xml:space="preserve"> and Public Information Officer</w:t>
      </w:r>
      <w:r w:rsidR="00400198">
        <w:rPr>
          <w:sz w:val="22"/>
          <w:szCs w:val="22"/>
        </w:rPr>
        <w:t xml:space="preserve"> to provide updates and final recap upon completion.</w:t>
      </w:r>
      <w:r w:rsidR="00066161">
        <w:rPr>
          <w:sz w:val="22"/>
          <w:szCs w:val="22"/>
        </w:rPr>
        <w:t xml:space="preserve"> </w:t>
      </w:r>
      <w:r w:rsidRPr="00BD574F">
        <w:rPr>
          <w:sz w:val="22"/>
          <w:szCs w:val="22"/>
        </w:rPr>
        <w:t xml:space="preserve"> </w:t>
      </w:r>
    </w:p>
    <w:p w:rsidR="00BD574F" w:rsidRPr="00BD574F" w:rsidRDefault="00BD574F" w:rsidP="00BD574F">
      <w:pPr>
        <w:pStyle w:val="Default"/>
        <w:rPr>
          <w:sz w:val="22"/>
          <w:szCs w:val="22"/>
        </w:rPr>
      </w:pPr>
    </w:p>
    <w:p w:rsidR="00BD574F" w:rsidRDefault="00066161" w:rsidP="00BD574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Concurrent Enrollment Staff</w:t>
      </w:r>
      <w:r w:rsidR="00C166D5">
        <w:rPr>
          <w:b/>
          <w:bCs/>
          <w:sz w:val="22"/>
          <w:szCs w:val="22"/>
        </w:rPr>
        <w:t>:</w:t>
      </w:r>
    </w:p>
    <w:p w:rsidR="003568FF" w:rsidRPr="00066161" w:rsidRDefault="003568FF" w:rsidP="00BD574F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066161">
        <w:rPr>
          <w:bCs/>
          <w:sz w:val="22"/>
          <w:szCs w:val="22"/>
        </w:rPr>
        <w:lastRenderedPageBreak/>
        <w:t xml:space="preserve">Administrative </w:t>
      </w:r>
      <w:r w:rsidR="00066161" w:rsidRPr="00066161">
        <w:rPr>
          <w:bCs/>
          <w:sz w:val="22"/>
          <w:szCs w:val="22"/>
        </w:rPr>
        <w:t xml:space="preserve">Assistant </w:t>
      </w:r>
      <w:r w:rsidR="00BD574F" w:rsidRPr="00066161">
        <w:rPr>
          <w:sz w:val="22"/>
          <w:szCs w:val="22"/>
        </w:rPr>
        <w:t xml:space="preserve"> </w:t>
      </w:r>
    </w:p>
    <w:p w:rsidR="003568FF" w:rsidRDefault="00BD574F" w:rsidP="003568FF">
      <w:pPr>
        <w:pStyle w:val="Default"/>
        <w:numPr>
          <w:ilvl w:val="1"/>
          <w:numId w:val="8"/>
        </w:numPr>
        <w:rPr>
          <w:sz w:val="22"/>
          <w:szCs w:val="22"/>
        </w:rPr>
      </w:pPr>
      <w:r w:rsidRPr="00BD574F">
        <w:rPr>
          <w:sz w:val="22"/>
          <w:szCs w:val="22"/>
        </w:rPr>
        <w:t xml:space="preserve">Assume duties of </w:t>
      </w:r>
      <w:r w:rsidR="003568FF">
        <w:rPr>
          <w:sz w:val="22"/>
          <w:szCs w:val="22"/>
        </w:rPr>
        <w:t>Director</w:t>
      </w:r>
      <w:r w:rsidRPr="00BD574F">
        <w:rPr>
          <w:sz w:val="22"/>
          <w:szCs w:val="22"/>
        </w:rPr>
        <w:t xml:space="preserve"> if </w:t>
      </w:r>
      <w:r w:rsidR="003568FF">
        <w:rPr>
          <w:sz w:val="22"/>
          <w:szCs w:val="22"/>
        </w:rPr>
        <w:t>Director</w:t>
      </w:r>
      <w:r w:rsidRPr="00BD574F">
        <w:rPr>
          <w:sz w:val="22"/>
          <w:szCs w:val="22"/>
        </w:rPr>
        <w:t xml:space="preserve"> not on campus. </w:t>
      </w:r>
    </w:p>
    <w:p w:rsidR="003568FF" w:rsidRDefault="00066161" w:rsidP="00BD574F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Determine if any concurrent enrollment programs are off-campus for field trips or other events. </w:t>
      </w:r>
      <w:r w:rsidR="003568FF">
        <w:rPr>
          <w:sz w:val="22"/>
          <w:szCs w:val="22"/>
        </w:rPr>
        <w:t>Notify off-</w:t>
      </w:r>
      <w:r w:rsidR="00BD574F" w:rsidRPr="003568FF">
        <w:rPr>
          <w:sz w:val="22"/>
          <w:szCs w:val="22"/>
        </w:rPr>
        <w:t xml:space="preserve">campus instructors of campus evacuation, </w:t>
      </w:r>
      <w:r w:rsidR="003568FF">
        <w:rPr>
          <w:sz w:val="22"/>
          <w:szCs w:val="22"/>
        </w:rPr>
        <w:t>communicate that</w:t>
      </w:r>
      <w:r w:rsidR="00BD574F" w:rsidRPr="003568FF">
        <w:rPr>
          <w:sz w:val="22"/>
          <w:szCs w:val="22"/>
        </w:rPr>
        <w:t xml:space="preserve"> all students </w:t>
      </w:r>
      <w:r w:rsidR="003568FF">
        <w:rPr>
          <w:sz w:val="22"/>
          <w:szCs w:val="22"/>
        </w:rPr>
        <w:t>are to return</w:t>
      </w:r>
      <w:r w:rsidR="00BD574F" w:rsidRPr="003568FF">
        <w:rPr>
          <w:sz w:val="22"/>
          <w:szCs w:val="22"/>
        </w:rPr>
        <w:t xml:space="preserve"> directly to home high </w:t>
      </w:r>
      <w:r w:rsidR="003568FF">
        <w:rPr>
          <w:sz w:val="22"/>
          <w:szCs w:val="22"/>
        </w:rPr>
        <w:t xml:space="preserve">schools at conclusion of </w:t>
      </w:r>
      <w:r>
        <w:rPr>
          <w:sz w:val="22"/>
          <w:szCs w:val="22"/>
        </w:rPr>
        <w:t>event</w:t>
      </w:r>
      <w:r w:rsidR="003568FF">
        <w:rPr>
          <w:sz w:val="22"/>
          <w:szCs w:val="22"/>
        </w:rPr>
        <w:t xml:space="preserve"> to check in with Attendance Office Staff</w:t>
      </w:r>
      <w:r>
        <w:rPr>
          <w:sz w:val="22"/>
          <w:szCs w:val="22"/>
        </w:rPr>
        <w:t xml:space="preserve"> or District Reunification Team</w:t>
      </w:r>
      <w:r w:rsidR="003568FF">
        <w:rPr>
          <w:sz w:val="22"/>
          <w:szCs w:val="22"/>
        </w:rPr>
        <w:t>.</w:t>
      </w:r>
    </w:p>
    <w:p w:rsidR="00400198" w:rsidRDefault="00400198" w:rsidP="00BD574F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Assist in documenting and verifying of rosters throughout process and upon completion.</w:t>
      </w:r>
    </w:p>
    <w:p w:rsidR="003568FF" w:rsidRDefault="003568FF" w:rsidP="003568FF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All other </w:t>
      </w:r>
      <w:r w:rsidR="00066161">
        <w:rPr>
          <w:sz w:val="22"/>
          <w:szCs w:val="22"/>
        </w:rPr>
        <w:t>Concurrent Enrollment Staff</w:t>
      </w:r>
    </w:p>
    <w:p w:rsidR="00066161" w:rsidRDefault="00066161" w:rsidP="00066161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Assist Director or evacuation site staff in comparing rosters to ensure accountability of all students</w:t>
      </w:r>
      <w:r w:rsidR="00400198">
        <w:rPr>
          <w:sz w:val="22"/>
          <w:szCs w:val="22"/>
        </w:rPr>
        <w:t>.</w:t>
      </w:r>
    </w:p>
    <w:p w:rsidR="00066161" w:rsidRDefault="00066161" w:rsidP="00066161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Assist evacuation site staff in managing students as they wait for district transportation </w:t>
      </w:r>
    </w:p>
    <w:p w:rsidR="00BD574F" w:rsidRDefault="00BD574F" w:rsidP="003568FF">
      <w:pPr>
        <w:pStyle w:val="Default"/>
        <w:numPr>
          <w:ilvl w:val="1"/>
          <w:numId w:val="8"/>
        </w:numPr>
        <w:rPr>
          <w:color w:val="auto"/>
          <w:sz w:val="22"/>
          <w:szCs w:val="22"/>
        </w:rPr>
      </w:pPr>
      <w:r w:rsidRPr="00066161">
        <w:rPr>
          <w:color w:val="auto"/>
          <w:sz w:val="22"/>
          <w:szCs w:val="22"/>
        </w:rPr>
        <w:t xml:space="preserve">If students </w:t>
      </w:r>
      <w:r w:rsidR="00066161">
        <w:rPr>
          <w:color w:val="auto"/>
          <w:sz w:val="22"/>
          <w:szCs w:val="22"/>
        </w:rPr>
        <w:t>are being allowed to leave in personal vehicles or on foot, assist</w:t>
      </w:r>
      <w:r w:rsidRPr="00066161">
        <w:rPr>
          <w:color w:val="auto"/>
          <w:sz w:val="22"/>
          <w:szCs w:val="22"/>
        </w:rPr>
        <w:t xml:space="preserve"> </w:t>
      </w:r>
      <w:r w:rsidR="003568FF" w:rsidRPr="00066161">
        <w:rPr>
          <w:color w:val="auto"/>
          <w:sz w:val="22"/>
          <w:szCs w:val="22"/>
        </w:rPr>
        <w:t>Director</w:t>
      </w:r>
      <w:r w:rsidRPr="00066161">
        <w:rPr>
          <w:color w:val="auto"/>
          <w:sz w:val="22"/>
          <w:szCs w:val="22"/>
        </w:rPr>
        <w:t xml:space="preserve"> </w:t>
      </w:r>
      <w:r w:rsidR="00066161">
        <w:rPr>
          <w:color w:val="auto"/>
          <w:sz w:val="22"/>
          <w:szCs w:val="22"/>
        </w:rPr>
        <w:t>in documenting sign out rosters</w:t>
      </w:r>
    </w:p>
    <w:p w:rsidR="00066161" w:rsidRDefault="00066161" w:rsidP="00066161">
      <w:pPr>
        <w:pStyle w:val="Default"/>
        <w:rPr>
          <w:color w:val="auto"/>
          <w:sz w:val="22"/>
          <w:szCs w:val="22"/>
        </w:rPr>
      </w:pPr>
    </w:p>
    <w:p w:rsidR="00066161" w:rsidRPr="00CB709D" w:rsidRDefault="00066161" w:rsidP="00066161">
      <w:pPr>
        <w:pStyle w:val="Default"/>
        <w:rPr>
          <w:b/>
          <w:color w:val="auto"/>
          <w:sz w:val="22"/>
          <w:szCs w:val="22"/>
        </w:rPr>
      </w:pPr>
      <w:r w:rsidRPr="00CB709D">
        <w:rPr>
          <w:b/>
          <w:color w:val="auto"/>
          <w:sz w:val="22"/>
          <w:szCs w:val="22"/>
        </w:rPr>
        <w:t>Equipment/Resource Needs:</w:t>
      </w:r>
    </w:p>
    <w:p w:rsidR="00066161" w:rsidRDefault="00066161" w:rsidP="00CB709D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Accurate rosters of all concurrently enrolled students</w:t>
      </w:r>
      <w:r w:rsidR="00400198">
        <w:rPr>
          <w:color w:val="auto"/>
          <w:sz w:val="22"/>
          <w:szCs w:val="22"/>
        </w:rPr>
        <w:t>, hard copy and electronic.</w:t>
      </w:r>
    </w:p>
    <w:p w:rsidR="00066161" w:rsidRDefault="00066161" w:rsidP="00CB709D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Contact Lists for home school &amp; district to include: Superintendent</w:t>
      </w:r>
      <w:r w:rsidR="00CB709D">
        <w:rPr>
          <w:color w:val="auto"/>
          <w:sz w:val="22"/>
          <w:szCs w:val="22"/>
        </w:rPr>
        <w:t xml:space="preserve"> </w:t>
      </w:r>
      <w:r w:rsidR="00CB709D" w:rsidRPr="00CB709D">
        <w:rPr>
          <w:i/>
          <w:color w:val="auto"/>
          <w:sz w:val="22"/>
          <w:szCs w:val="22"/>
        </w:rPr>
        <w:t>(or designee)</w:t>
      </w:r>
      <w:r w:rsidRPr="00CB709D">
        <w:rPr>
          <w:i/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Safety/Security Director, Public Information Officer, Transportation Director, Concurrent Enrollment Administrator.</w:t>
      </w:r>
    </w:p>
    <w:p w:rsidR="00DF125B" w:rsidRPr="00066161" w:rsidRDefault="00DF125B" w:rsidP="00CB709D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Map of campus with key locations annotated to include: evacuation site or assembly area, secondary sit</w:t>
      </w:r>
      <w:r w:rsidR="00400198">
        <w:rPr>
          <w:color w:val="auto"/>
          <w:sz w:val="22"/>
          <w:szCs w:val="22"/>
        </w:rPr>
        <w:t xml:space="preserve">e or area, bus pickup location and </w:t>
      </w:r>
      <w:r>
        <w:rPr>
          <w:color w:val="auto"/>
          <w:sz w:val="22"/>
          <w:szCs w:val="22"/>
        </w:rPr>
        <w:t>ingress/egress routes for distri</w:t>
      </w:r>
      <w:r w:rsidR="00400198">
        <w:rPr>
          <w:color w:val="auto"/>
          <w:sz w:val="22"/>
          <w:szCs w:val="22"/>
        </w:rPr>
        <w:t>ct transportation resources.</w:t>
      </w:r>
    </w:p>
    <w:p w:rsidR="003F7D91" w:rsidRDefault="003F7D91" w:rsidP="003F7D91">
      <w:pPr>
        <w:pStyle w:val="Default"/>
        <w:rPr>
          <w:color w:val="FF0000"/>
          <w:sz w:val="22"/>
          <w:szCs w:val="22"/>
        </w:rPr>
      </w:pPr>
    </w:p>
    <w:p w:rsidR="003F7D91" w:rsidRPr="003568FF" w:rsidRDefault="003F7D91" w:rsidP="003F7D91">
      <w:pPr>
        <w:pStyle w:val="Default"/>
        <w:rPr>
          <w:color w:val="FF0000"/>
          <w:sz w:val="22"/>
          <w:szCs w:val="22"/>
        </w:rPr>
      </w:pPr>
    </w:p>
    <w:p w:rsidR="00045CF2" w:rsidRPr="009C2346" w:rsidRDefault="00045CF2" w:rsidP="001C66A5"/>
    <w:sectPr w:rsidR="00045CF2" w:rsidRPr="009C2346" w:rsidSect="003F7D9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7B" w:rsidRDefault="008B647B" w:rsidP="00D479BD">
      <w:pPr>
        <w:spacing w:after="0" w:line="240" w:lineRule="auto"/>
      </w:pPr>
      <w:r>
        <w:separator/>
      </w:r>
    </w:p>
  </w:endnote>
  <w:endnote w:type="continuationSeparator" w:id="0">
    <w:p w:rsidR="008B647B" w:rsidRDefault="008B647B" w:rsidP="00D4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BD" w:rsidRDefault="0068128F">
    <w:pPr>
      <w:pStyle w:val="Footer"/>
    </w:pPr>
    <w:r>
      <w:t>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7B" w:rsidRDefault="008B647B" w:rsidP="00D479BD">
      <w:pPr>
        <w:spacing w:after="0" w:line="240" w:lineRule="auto"/>
      </w:pPr>
      <w:r>
        <w:separator/>
      </w:r>
    </w:p>
  </w:footnote>
  <w:footnote w:type="continuationSeparator" w:id="0">
    <w:p w:rsidR="008B647B" w:rsidRDefault="008B647B" w:rsidP="00D4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14" w:rsidRDefault="00036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14" w:rsidRDefault="00036A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A14" w:rsidRDefault="00036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5200"/>
    <w:multiLevelType w:val="hybridMultilevel"/>
    <w:tmpl w:val="9EAA5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B6800"/>
    <w:multiLevelType w:val="hybridMultilevel"/>
    <w:tmpl w:val="4106F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1EEA"/>
    <w:multiLevelType w:val="hybridMultilevel"/>
    <w:tmpl w:val="815AEFA2"/>
    <w:lvl w:ilvl="0" w:tplc="2F5438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08A00FE"/>
    <w:multiLevelType w:val="hybridMultilevel"/>
    <w:tmpl w:val="7FC63E48"/>
    <w:lvl w:ilvl="0" w:tplc="1676F28A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118D2"/>
    <w:multiLevelType w:val="hybridMultilevel"/>
    <w:tmpl w:val="B1A83208"/>
    <w:lvl w:ilvl="0" w:tplc="08945CC8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217DF"/>
    <w:multiLevelType w:val="hybridMultilevel"/>
    <w:tmpl w:val="00A073A2"/>
    <w:lvl w:ilvl="0" w:tplc="2F54389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B8396F"/>
    <w:multiLevelType w:val="hybridMultilevel"/>
    <w:tmpl w:val="2DB84B00"/>
    <w:lvl w:ilvl="0" w:tplc="2F5438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E2015"/>
    <w:multiLevelType w:val="hybridMultilevel"/>
    <w:tmpl w:val="B9186340"/>
    <w:lvl w:ilvl="0" w:tplc="2F5438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EFCB390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AA0272D"/>
    <w:multiLevelType w:val="hybridMultilevel"/>
    <w:tmpl w:val="D2C45DD4"/>
    <w:lvl w:ilvl="0" w:tplc="08945CC8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F5C8A2F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B8"/>
    <w:rsid w:val="00036A14"/>
    <w:rsid w:val="00045CF2"/>
    <w:rsid w:val="00066161"/>
    <w:rsid w:val="000846FF"/>
    <w:rsid w:val="001C66A5"/>
    <w:rsid w:val="00207EE0"/>
    <w:rsid w:val="00247A83"/>
    <w:rsid w:val="00355D02"/>
    <w:rsid w:val="003568FF"/>
    <w:rsid w:val="003A108B"/>
    <w:rsid w:val="003A6468"/>
    <w:rsid w:val="003F7D91"/>
    <w:rsid w:val="00400198"/>
    <w:rsid w:val="004E7F38"/>
    <w:rsid w:val="0065287A"/>
    <w:rsid w:val="0068128F"/>
    <w:rsid w:val="006B0384"/>
    <w:rsid w:val="008B647B"/>
    <w:rsid w:val="008D2CE6"/>
    <w:rsid w:val="009C2346"/>
    <w:rsid w:val="009D1858"/>
    <w:rsid w:val="009D6635"/>
    <w:rsid w:val="00A61237"/>
    <w:rsid w:val="00B43802"/>
    <w:rsid w:val="00BD574F"/>
    <w:rsid w:val="00C166D5"/>
    <w:rsid w:val="00CB709D"/>
    <w:rsid w:val="00CF05D9"/>
    <w:rsid w:val="00D34D7B"/>
    <w:rsid w:val="00D479BD"/>
    <w:rsid w:val="00DF125B"/>
    <w:rsid w:val="00E26F31"/>
    <w:rsid w:val="00E35CB8"/>
    <w:rsid w:val="00EF401F"/>
    <w:rsid w:val="00F304D1"/>
    <w:rsid w:val="00F57E5F"/>
    <w:rsid w:val="00F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E38DF0-D60C-48A5-9103-E84F6E7F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08B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08B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1F4E79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08B"/>
    <w:rPr>
      <w:rFonts w:ascii="Calibri" w:eastAsiaTheme="majorEastAsia" w:hAnsi="Calibr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08B"/>
    <w:rPr>
      <w:rFonts w:ascii="Calibri" w:eastAsiaTheme="majorEastAsia" w:hAnsi="Calibri" w:cstheme="majorBidi"/>
      <w:color w:val="1F4E79" w:themeColor="accent1" w:themeShade="80"/>
      <w:sz w:val="26"/>
      <w:szCs w:val="26"/>
    </w:rPr>
  </w:style>
  <w:style w:type="paragraph" w:customStyle="1" w:styleId="Default">
    <w:name w:val="Default"/>
    <w:rsid w:val="00045C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9BD"/>
  </w:style>
  <w:style w:type="paragraph" w:styleId="Footer">
    <w:name w:val="footer"/>
    <w:basedOn w:val="Normal"/>
    <w:link w:val="FooterChar"/>
    <w:uiPriority w:val="99"/>
    <w:unhideWhenUsed/>
    <w:rsid w:val="00D4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9BD"/>
  </w:style>
  <w:style w:type="table" w:styleId="TableGrid">
    <w:name w:val="Table Grid"/>
    <w:basedOn w:val="TableNormal"/>
    <w:uiPriority w:val="39"/>
    <w:rsid w:val="0040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90FB-0FF8-4C57-B7C0-4F355162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 Range Community College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Culotta, Laura</dc:creator>
  <cp:keywords/>
  <dc:description/>
  <cp:lastModifiedBy>Brad Stiles</cp:lastModifiedBy>
  <cp:revision>8</cp:revision>
  <cp:lastPrinted>2020-03-10T19:42:00Z</cp:lastPrinted>
  <dcterms:created xsi:type="dcterms:W3CDTF">2019-12-18T18:23:00Z</dcterms:created>
  <dcterms:modified xsi:type="dcterms:W3CDTF">2020-05-20T21:42:00Z</dcterms:modified>
</cp:coreProperties>
</file>