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A6D66" w14:textId="77777777" w:rsidR="009A4315" w:rsidRPr="004907F5" w:rsidRDefault="009F6597">
      <w:pPr>
        <w:rPr>
          <w:rFonts w:ascii="MV Boli" w:hAnsi="MV Boli" w:cs="MV Boli"/>
        </w:rPr>
      </w:pPr>
      <w:r w:rsidRPr="004907F5">
        <w:rPr>
          <w:rFonts w:ascii="MV Boli" w:hAnsi="MV Boli" w:cs="MV Boli"/>
        </w:rPr>
        <w:t>Dear colleagues:</w:t>
      </w:r>
    </w:p>
    <w:p w14:paraId="54E392D5" w14:textId="77777777" w:rsidR="009F6597" w:rsidRPr="004907F5" w:rsidRDefault="009F6597">
      <w:pPr>
        <w:rPr>
          <w:rFonts w:ascii="MV Boli" w:hAnsi="MV Boli" w:cs="MV Boli"/>
        </w:rPr>
      </w:pPr>
    </w:p>
    <w:p w14:paraId="3984D8BC" w14:textId="77777777" w:rsidR="004907F5" w:rsidRDefault="00D400BE">
      <w:pPr>
        <w:rPr>
          <w:rFonts w:ascii="MV Boli" w:hAnsi="MV Boli" w:cs="MV Boli"/>
        </w:rPr>
      </w:pPr>
      <w:r>
        <w:rPr>
          <w:rFonts w:ascii="MV Boli" w:hAnsi="MV Boli" w:cs="MV Boli"/>
        </w:rPr>
        <w:t>In an upcoming presentation we will be discussing Safe2Tell with students.</w:t>
      </w:r>
    </w:p>
    <w:p w14:paraId="387B7898" w14:textId="77777777" w:rsidR="009F6597" w:rsidRPr="004907F5" w:rsidRDefault="009F6597">
      <w:pPr>
        <w:rPr>
          <w:rFonts w:ascii="MV Boli" w:hAnsi="MV Boli" w:cs="MV Boli"/>
        </w:rPr>
      </w:pPr>
      <w:r w:rsidRPr="004907F5">
        <w:rPr>
          <w:rFonts w:ascii="MV Boli" w:hAnsi="MV Boli" w:cs="MV Boli"/>
        </w:rPr>
        <w:t xml:space="preserve">The lesson will cover the “Code of Silence” that prevents reporting, </w:t>
      </w:r>
      <w:r w:rsidR="00D400BE">
        <w:rPr>
          <w:rFonts w:ascii="MV Boli" w:hAnsi="MV Boli" w:cs="MV Boli"/>
        </w:rPr>
        <w:t xml:space="preserve">safety concerns, and how Safe2Tell works. </w:t>
      </w:r>
      <w:r w:rsidRPr="004907F5">
        <w:rPr>
          <w:rFonts w:ascii="MV Boli" w:hAnsi="MV Boli" w:cs="MV Boli"/>
        </w:rPr>
        <w:t xml:space="preserve">Even though you may not directly teach those students, it’s important that we as a school are aware of this resource. </w:t>
      </w:r>
    </w:p>
    <w:p w14:paraId="73CE1FF4" w14:textId="77777777" w:rsidR="009F6597" w:rsidRPr="00A321DA" w:rsidRDefault="009F6597">
      <w:pPr>
        <w:rPr>
          <w:rFonts w:ascii="MV Boli" w:hAnsi="MV Boli" w:cs="MV Boli"/>
          <w:sz w:val="28"/>
        </w:rPr>
      </w:pPr>
    </w:p>
    <w:p w14:paraId="45ACD172" w14:textId="77777777" w:rsidR="009F6597" w:rsidRPr="00A321DA" w:rsidRDefault="009F6597">
      <w:pPr>
        <w:rPr>
          <w:rFonts w:ascii="MV Boli" w:hAnsi="MV Boli" w:cs="MV Boli"/>
          <w:b/>
          <w:sz w:val="28"/>
        </w:rPr>
      </w:pPr>
      <w:r w:rsidRPr="00A321DA">
        <w:rPr>
          <w:rFonts w:ascii="MV Boli" w:hAnsi="MV Boli" w:cs="MV Boli"/>
          <w:b/>
          <w:sz w:val="28"/>
        </w:rPr>
        <w:t>What is Safe2Tell?</w:t>
      </w:r>
    </w:p>
    <w:p w14:paraId="11EBDB5B" w14:textId="32E244C9" w:rsidR="009F6597" w:rsidRDefault="009F6597">
      <w:pPr>
        <w:rPr>
          <w:rFonts w:ascii="MV Boli" w:hAnsi="MV Boli" w:cs="MV Boli"/>
          <w:color w:val="333333"/>
          <w:sz w:val="21"/>
          <w:szCs w:val="21"/>
          <w:shd w:val="clear" w:color="auto" w:fill="FFFFFF"/>
        </w:rPr>
      </w:pPr>
      <w:r w:rsidRPr="004907F5">
        <w:rPr>
          <w:rFonts w:ascii="MV Boli" w:hAnsi="MV Boli" w:cs="MV Boli"/>
          <w:color w:val="333333"/>
          <w:sz w:val="21"/>
          <w:szCs w:val="21"/>
          <w:shd w:val="clear" w:color="auto" w:fill="FFFFFF"/>
        </w:rPr>
        <w:t>Safe2Tell Colorado is based on the Colorado Prevention Initiative for School Safety. Safe2Tell Colorado gives students, parents, and community members a safe, anonymous way to report any threats to their safety or the safety of someone else.</w:t>
      </w:r>
    </w:p>
    <w:p w14:paraId="5A9EB4C8" w14:textId="5BFACC62" w:rsidR="00AB7163" w:rsidRPr="00AB7163" w:rsidRDefault="00AB7163" w:rsidP="00AB7163">
      <w:pPr>
        <w:widowControl w:val="0"/>
        <w:spacing w:before="40" w:after="40" w:line="285" w:lineRule="exact"/>
        <w:jc w:val="both"/>
        <w:rPr>
          <w:rFonts w:ascii="MV Boli" w:hAnsi="MV Boli" w:cs="MV Boli"/>
        </w:rPr>
      </w:pPr>
      <w:r w:rsidRPr="00AB7163">
        <w:rPr>
          <w:rFonts w:ascii="MV Boli" w:hAnsi="MV Boli" w:cs="MV Boli"/>
          <w:color w:val="383838"/>
          <w:shd w:val="clear" w:color="auto" w:fill="FFFFFF"/>
        </w:rPr>
        <w:t xml:space="preserve">Safe2Tell is </w:t>
      </w:r>
      <w:r w:rsidRPr="00AB7163">
        <w:rPr>
          <w:rFonts w:ascii="MV Boli" w:hAnsi="MV Boli" w:cs="MV Boli"/>
          <w:i/>
          <w:iCs/>
          <w:color w:val="383838"/>
          <w:u w:val="single"/>
          <w:shd w:val="clear" w:color="auto" w:fill="FFFFFF"/>
        </w:rPr>
        <w:t>not</w:t>
      </w:r>
      <w:r w:rsidRPr="00AB7163">
        <w:rPr>
          <w:rFonts w:ascii="MV Boli" w:hAnsi="MV Boli" w:cs="MV Boli"/>
          <w:color w:val="383838"/>
          <w:shd w:val="clear" w:color="auto" w:fill="FFFFFF"/>
        </w:rPr>
        <w:t xml:space="preserve"> an emergency response unit nor mental health counseling service provider; it is a </w:t>
      </w:r>
      <w:r w:rsidRPr="00AB7163">
        <w:rPr>
          <w:rFonts w:ascii="MV Boli" w:hAnsi="MV Boli" w:cs="MV Boli"/>
          <w:b/>
          <w:bCs/>
          <w:i/>
          <w:iCs/>
          <w:color w:val="383838"/>
          <w:shd w:val="clear" w:color="auto" w:fill="FFFFFF"/>
        </w:rPr>
        <w:t>conduit of information</w:t>
      </w:r>
      <w:r w:rsidRPr="00AB7163">
        <w:rPr>
          <w:rFonts w:ascii="MV Boli" w:hAnsi="MV Boli" w:cs="MV Boli"/>
          <w:color w:val="383838"/>
          <w:shd w:val="clear" w:color="auto" w:fill="FFFFFF"/>
        </w:rPr>
        <w:t xml:space="preserve"> for distributing anonymous tips to local law enforcement and school officials pursuant to state law.</w:t>
      </w:r>
    </w:p>
    <w:p w14:paraId="6F527C21" w14:textId="77777777" w:rsidR="00AB7163" w:rsidRPr="004907F5" w:rsidRDefault="00AB7163">
      <w:pPr>
        <w:rPr>
          <w:rFonts w:ascii="MV Boli" w:hAnsi="MV Boli" w:cs="MV Boli"/>
          <w:color w:val="333333"/>
          <w:sz w:val="21"/>
          <w:szCs w:val="21"/>
          <w:shd w:val="clear" w:color="auto" w:fill="FFFFFF"/>
        </w:rPr>
      </w:pPr>
    </w:p>
    <w:p w14:paraId="204AFCD7" w14:textId="77777777" w:rsidR="009F6597" w:rsidRPr="00A321DA" w:rsidRDefault="009F6597">
      <w:pPr>
        <w:rPr>
          <w:rFonts w:ascii="MV Boli" w:hAnsi="MV Boli" w:cs="MV Boli"/>
          <w:color w:val="333333"/>
          <w:sz w:val="28"/>
          <w:szCs w:val="21"/>
          <w:shd w:val="clear" w:color="auto" w:fill="FFFFFF"/>
        </w:rPr>
      </w:pPr>
    </w:p>
    <w:p w14:paraId="77D28238" w14:textId="77777777" w:rsidR="009F6597" w:rsidRPr="00A321DA" w:rsidRDefault="009F6597">
      <w:pPr>
        <w:rPr>
          <w:rFonts w:ascii="MV Boli" w:hAnsi="MV Boli" w:cs="MV Boli"/>
          <w:b/>
          <w:color w:val="333333"/>
          <w:sz w:val="28"/>
          <w:szCs w:val="21"/>
          <w:shd w:val="clear" w:color="auto" w:fill="FFFFFF"/>
        </w:rPr>
      </w:pPr>
      <w:r w:rsidRPr="00A321DA">
        <w:rPr>
          <w:rFonts w:ascii="MV Boli" w:hAnsi="MV Boli" w:cs="MV Boli"/>
          <w:b/>
          <w:color w:val="333333"/>
          <w:sz w:val="28"/>
          <w:szCs w:val="21"/>
          <w:shd w:val="clear" w:color="auto" w:fill="FFFFFF"/>
        </w:rPr>
        <w:t>How does it work?</w:t>
      </w:r>
    </w:p>
    <w:p w14:paraId="61DA8E6F" w14:textId="77777777" w:rsidR="009F6597" w:rsidRPr="004907F5" w:rsidRDefault="009F6597">
      <w:pPr>
        <w:rPr>
          <w:rFonts w:ascii="MV Boli" w:hAnsi="MV Boli" w:cs="MV Boli"/>
        </w:rPr>
      </w:pPr>
      <w:r w:rsidRPr="004907F5">
        <w:rPr>
          <w:rFonts w:ascii="MV Boli" w:hAnsi="MV Boli" w:cs="MV Boli"/>
        </w:rPr>
        <w:t xml:space="preserve">Tips are received via 1-877-542-7233, the mobile app, or via safe2tell.org 24/7/365 via the Colorado Information Analytics Center. The dispatchers then send the tip to local level school and law enforcement teams for investigation. By law, every tip received must be closed out through a disposition report. </w:t>
      </w:r>
    </w:p>
    <w:p w14:paraId="18972E57" w14:textId="77777777" w:rsidR="009F6597" w:rsidRDefault="009F6597">
      <w:pPr>
        <w:rPr>
          <w:rFonts w:ascii="MV Boli" w:hAnsi="MV Boli" w:cs="MV Boli"/>
          <w:sz w:val="28"/>
        </w:rPr>
      </w:pPr>
    </w:p>
    <w:p w14:paraId="7AD9764D" w14:textId="77777777" w:rsidR="0056489F" w:rsidRDefault="0056489F">
      <w:pPr>
        <w:rPr>
          <w:rFonts w:ascii="MV Boli" w:hAnsi="MV Boli" w:cs="MV Boli"/>
          <w:sz w:val="28"/>
        </w:rPr>
      </w:pPr>
    </w:p>
    <w:p w14:paraId="039C58BE" w14:textId="77777777" w:rsidR="0056489F" w:rsidRDefault="0056489F">
      <w:pPr>
        <w:rPr>
          <w:rFonts w:ascii="MV Boli" w:hAnsi="MV Boli" w:cs="MV Boli"/>
          <w:sz w:val="28"/>
        </w:rPr>
      </w:pPr>
    </w:p>
    <w:p w14:paraId="200532BD" w14:textId="77777777" w:rsidR="0056489F" w:rsidRDefault="0056489F">
      <w:pPr>
        <w:rPr>
          <w:rFonts w:ascii="MV Boli" w:hAnsi="MV Boli" w:cs="MV Boli"/>
          <w:sz w:val="28"/>
        </w:rPr>
      </w:pPr>
    </w:p>
    <w:p w14:paraId="02783B9B" w14:textId="77777777" w:rsidR="0056489F" w:rsidRDefault="0056489F">
      <w:pPr>
        <w:rPr>
          <w:rFonts w:ascii="MV Boli" w:hAnsi="MV Boli" w:cs="MV Boli"/>
          <w:sz w:val="28"/>
        </w:rPr>
      </w:pPr>
    </w:p>
    <w:p w14:paraId="59934C99" w14:textId="77777777" w:rsidR="0056489F" w:rsidRDefault="0056489F">
      <w:pPr>
        <w:rPr>
          <w:rFonts w:ascii="MV Boli" w:hAnsi="MV Boli" w:cs="MV Boli"/>
          <w:sz w:val="28"/>
        </w:rPr>
      </w:pPr>
    </w:p>
    <w:p w14:paraId="02EE78A2" w14:textId="77777777" w:rsidR="0056489F" w:rsidRPr="00A321DA" w:rsidRDefault="0056489F">
      <w:pPr>
        <w:rPr>
          <w:rFonts w:ascii="MV Boli" w:hAnsi="MV Boli" w:cs="MV Boli"/>
          <w:sz w:val="28"/>
        </w:rPr>
      </w:pPr>
    </w:p>
    <w:p w14:paraId="11968A50" w14:textId="77777777" w:rsidR="009F6597" w:rsidRPr="00A321DA" w:rsidRDefault="009F6597">
      <w:pPr>
        <w:rPr>
          <w:rFonts w:ascii="MV Boli" w:hAnsi="MV Boli" w:cs="MV Boli"/>
          <w:b/>
          <w:sz w:val="28"/>
        </w:rPr>
      </w:pPr>
      <w:r w:rsidRPr="00A321DA">
        <w:rPr>
          <w:rFonts w:ascii="MV Boli" w:hAnsi="MV Boli" w:cs="MV Boli"/>
          <w:b/>
          <w:sz w:val="28"/>
        </w:rPr>
        <w:t>What does this mean for our students?</w:t>
      </w:r>
    </w:p>
    <w:p w14:paraId="5744E007" w14:textId="77777777" w:rsidR="001E62D2" w:rsidRDefault="001E62D2" w:rsidP="001E62D2">
      <w:pPr>
        <w:pStyle w:val="ListParagraph"/>
        <w:numPr>
          <w:ilvl w:val="0"/>
          <w:numId w:val="2"/>
        </w:numPr>
        <w:rPr>
          <w:rFonts w:ascii="MV Boli" w:hAnsi="MV Boli" w:cs="MV Boli"/>
        </w:rPr>
      </w:pPr>
      <w:r w:rsidRPr="001E62D2">
        <w:rPr>
          <w:rFonts w:ascii="MV Boli" w:hAnsi="MV Boli" w:cs="MV Boli"/>
          <w:b/>
          <w:i/>
        </w:rPr>
        <w:t>Equipping students with this resource will help eliminate unnecessary hurt in our school</w:t>
      </w:r>
      <w:r w:rsidRPr="001E62D2">
        <w:rPr>
          <w:rFonts w:ascii="MV Boli" w:hAnsi="MV Boli" w:cs="MV Boli"/>
          <w:b/>
        </w:rPr>
        <w:t>.</w:t>
      </w:r>
      <w:r w:rsidRPr="004907F5">
        <w:rPr>
          <w:rFonts w:ascii="MV Boli" w:hAnsi="MV Boli" w:cs="MV Boli"/>
        </w:rPr>
        <w:t xml:space="preserve"> In instances of a planned school attack, 81% of the time someone other than the attacker knew it was going to happen. 93% of the time that was a peer (aka not an adult). Our students know long before we do of who is struggling. </w:t>
      </w:r>
    </w:p>
    <w:p w14:paraId="08534988" w14:textId="77777777" w:rsidR="001E62D2" w:rsidRDefault="001E62D2" w:rsidP="001E62D2">
      <w:pPr>
        <w:pStyle w:val="ListParagraph"/>
        <w:rPr>
          <w:rFonts w:ascii="MV Boli" w:hAnsi="MV Boli" w:cs="MV Boli"/>
        </w:rPr>
      </w:pPr>
    </w:p>
    <w:p w14:paraId="7E38A9D7" w14:textId="77777777" w:rsidR="001E62D2" w:rsidRDefault="001E62D2" w:rsidP="001E62D2">
      <w:pPr>
        <w:pStyle w:val="ListParagraph"/>
        <w:numPr>
          <w:ilvl w:val="0"/>
          <w:numId w:val="2"/>
        </w:numPr>
        <w:rPr>
          <w:rFonts w:ascii="MV Boli" w:hAnsi="MV Boli" w:cs="MV Boli"/>
        </w:rPr>
      </w:pPr>
      <w:r w:rsidRPr="001E62D2">
        <w:rPr>
          <w:rFonts w:ascii="MV Boli" w:hAnsi="MV Boli" w:cs="MV Boli"/>
          <w:b/>
        </w:rPr>
        <w:t>Safe2Tell is a one stop shop for safety concerns.</w:t>
      </w:r>
      <w:r>
        <w:rPr>
          <w:rFonts w:ascii="MV Boli" w:hAnsi="MV Boli" w:cs="MV Boli"/>
        </w:rPr>
        <w:t xml:space="preserve"> </w:t>
      </w:r>
      <w:r w:rsidRPr="00E2444A">
        <w:rPr>
          <w:rFonts w:ascii="MV Boli" w:hAnsi="MV Boli" w:cs="MV Boli"/>
          <w:color w:val="C00000"/>
          <w:u w:val="single"/>
        </w:rPr>
        <w:t>The resource is not just for our students to report safety concerns at our school.</w:t>
      </w:r>
      <w:r w:rsidRPr="00E2444A">
        <w:rPr>
          <w:rFonts w:ascii="MV Boli" w:hAnsi="MV Boli" w:cs="MV Boli"/>
          <w:b/>
          <w:color w:val="C00000"/>
          <w:u w:val="single"/>
        </w:rPr>
        <w:t xml:space="preserve"> </w:t>
      </w:r>
      <w:r>
        <w:rPr>
          <w:rFonts w:ascii="MV Boli" w:hAnsi="MV Boli" w:cs="MV Boli"/>
        </w:rPr>
        <w:t xml:space="preserve">Safe2Tell is a resource for all Colorado students and schools 24/7/365. </w:t>
      </w:r>
    </w:p>
    <w:p w14:paraId="5ED8893A" w14:textId="77777777" w:rsidR="001E62D2" w:rsidRDefault="001E62D2" w:rsidP="001E62D2">
      <w:pPr>
        <w:pStyle w:val="ListParagraph"/>
        <w:numPr>
          <w:ilvl w:val="1"/>
          <w:numId w:val="2"/>
        </w:numPr>
        <w:rPr>
          <w:rFonts w:ascii="MV Boli" w:hAnsi="MV Boli" w:cs="MV Boli"/>
        </w:rPr>
      </w:pPr>
      <w:r>
        <w:rPr>
          <w:rFonts w:ascii="MV Boli" w:hAnsi="MV Boli" w:cs="MV Boli"/>
        </w:rPr>
        <w:t xml:space="preserve">If students see </w:t>
      </w:r>
      <w:r w:rsidR="00193ACE" w:rsidRPr="00494860">
        <w:rPr>
          <w:rFonts w:ascii="MV Boli" w:hAnsi="MV Boli" w:cs="MV Boli"/>
          <w:color w:val="000000" w:themeColor="text1"/>
        </w:rPr>
        <w:t xml:space="preserve">inappropriate </w:t>
      </w:r>
      <w:r w:rsidRPr="00494860">
        <w:rPr>
          <w:rFonts w:ascii="MV Boli" w:hAnsi="MV Boli" w:cs="MV Boli"/>
          <w:color w:val="000000" w:themeColor="text1"/>
        </w:rPr>
        <w:t xml:space="preserve">things online about schools/peers, or if they are concerned about someone in another city, state, or country, they can get the information to Safe2Tell and we </w:t>
      </w:r>
      <w:r>
        <w:rPr>
          <w:rFonts w:ascii="MV Boli" w:hAnsi="MV Boli" w:cs="MV Boli"/>
        </w:rPr>
        <w:t xml:space="preserve">will get it where it needs to go. </w:t>
      </w:r>
    </w:p>
    <w:p w14:paraId="3415541B" w14:textId="77777777" w:rsidR="001E62D2" w:rsidRDefault="001E62D2" w:rsidP="001E62D2">
      <w:pPr>
        <w:pStyle w:val="ListParagraph"/>
        <w:numPr>
          <w:ilvl w:val="1"/>
          <w:numId w:val="2"/>
        </w:numPr>
        <w:rPr>
          <w:rFonts w:ascii="MV Boli" w:hAnsi="MV Boli" w:cs="MV Boli"/>
        </w:rPr>
      </w:pPr>
      <w:r>
        <w:rPr>
          <w:rFonts w:ascii="MV Boli" w:hAnsi="MV Boli" w:cs="MV Boli"/>
        </w:rPr>
        <w:t xml:space="preserve">For example, a Colorado student got a suicidal friend in California help. </w:t>
      </w:r>
    </w:p>
    <w:p w14:paraId="31486813" w14:textId="77777777" w:rsidR="001E62D2" w:rsidRDefault="001E62D2" w:rsidP="001E62D2">
      <w:pPr>
        <w:pStyle w:val="ListParagraph"/>
        <w:numPr>
          <w:ilvl w:val="1"/>
          <w:numId w:val="2"/>
        </w:numPr>
        <w:rPr>
          <w:rFonts w:ascii="MV Boli" w:hAnsi="MV Boli" w:cs="MV Boli"/>
        </w:rPr>
      </w:pPr>
      <w:r>
        <w:rPr>
          <w:rFonts w:ascii="MV Boli" w:hAnsi="MV Boli" w:cs="MV Boli"/>
        </w:rPr>
        <w:t xml:space="preserve">Or, a Colorado student reported someone planning a school shooting online and prevented a tragedy in Florida. </w:t>
      </w:r>
    </w:p>
    <w:p w14:paraId="41CD79B1" w14:textId="77777777" w:rsidR="001E62D2" w:rsidRPr="00D400BE" w:rsidRDefault="001E62D2" w:rsidP="001E62D2">
      <w:pPr>
        <w:pStyle w:val="ListParagraph"/>
        <w:rPr>
          <w:rFonts w:ascii="MV Boli" w:hAnsi="MV Boli" w:cs="MV Boli"/>
        </w:rPr>
      </w:pPr>
    </w:p>
    <w:p w14:paraId="02C25E83" w14:textId="77777777" w:rsidR="009F6597" w:rsidRPr="004907F5" w:rsidRDefault="009F6597" w:rsidP="004907F5">
      <w:pPr>
        <w:pStyle w:val="ListParagraph"/>
        <w:numPr>
          <w:ilvl w:val="0"/>
          <w:numId w:val="2"/>
        </w:numPr>
        <w:rPr>
          <w:rFonts w:ascii="MV Boli" w:hAnsi="MV Boli" w:cs="MV Boli"/>
        </w:rPr>
      </w:pPr>
      <w:r w:rsidRPr="001E62D2">
        <w:rPr>
          <w:rFonts w:ascii="MV Boli" w:hAnsi="MV Boli" w:cs="MV Boli"/>
          <w:b/>
        </w:rPr>
        <w:t>Students don’t have to know if something is real or not to report.</w:t>
      </w:r>
      <w:r w:rsidRPr="004907F5">
        <w:rPr>
          <w:rFonts w:ascii="MV Boli" w:hAnsi="MV Boli" w:cs="MV Boli"/>
        </w:rPr>
        <w:t xml:space="preserve"> We’ll do the leg work so they don’t have to worry alone. That’s unwise and unhealthy. </w:t>
      </w:r>
    </w:p>
    <w:p w14:paraId="75B06795" w14:textId="77777777" w:rsidR="009F6597" w:rsidRPr="00A321DA" w:rsidRDefault="009F6597">
      <w:pPr>
        <w:rPr>
          <w:rFonts w:ascii="MV Boli" w:hAnsi="MV Boli" w:cs="MV Boli"/>
          <w:b/>
          <w:sz w:val="28"/>
        </w:rPr>
      </w:pPr>
      <w:r w:rsidRPr="00A321DA">
        <w:rPr>
          <w:rFonts w:ascii="MV Boli" w:hAnsi="MV Boli" w:cs="MV Boli"/>
          <w:b/>
          <w:sz w:val="28"/>
        </w:rPr>
        <w:t>What do you want me to do with this information as a staff member?</w:t>
      </w:r>
    </w:p>
    <w:p w14:paraId="0B82AE7A" w14:textId="77777777" w:rsidR="00F949C2" w:rsidRPr="00F949C2" w:rsidRDefault="00F949C2" w:rsidP="00F949C2">
      <w:pPr>
        <w:pStyle w:val="ListParagraph"/>
        <w:numPr>
          <w:ilvl w:val="0"/>
          <w:numId w:val="1"/>
        </w:numPr>
        <w:rPr>
          <w:rFonts w:ascii="MV Boli" w:hAnsi="MV Boli" w:cs="MV Boli"/>
        </w:rPr>
      </w:pPr>
      <w:r>
        <w:rPr>
          <w:rFonts w:ascii="MV Boli" w:hAnsi="MV Boli" w:cs="MV Boli"/>
          <w:b/>
        </w:rPr>
        <w:t>Quickly reinforce the lesson in class.</w:t>
      </w:r>
    </w:p>
    <w:p w14:paraId="2F6C45BA" w14:textId="77777777" w:rsidR="00F949C2" w:rsidRDefault="00F949C2" w:rsidP="00F949C2">
      <w:pPr>
        <w:pStyle w:val="ListParagraph"/>
        <w:numPr>
          <w:ilvl w:val="1"/>
          <w:numId w:val="1"/>
        </w:numPr>
        <w:rPr>
          <w:rFonts w:ascii="MV Boli" w:hAnsi="MV Boli" w:cs="MV Boli"/>
        </w:rPr>
      </w:pPr>
      <w:r>
        <w:rPr>
          <w:rFonts w:ascii="MV Boli" w:hAnsi="MV Boli" w:cs="MV Boli"/>
        </w:rPr>
        <w:t>It doesn’t need to be long, but just take 2-3 minutes this week to reiterate to students:</w:t>
      </w:r>
    </w:p>
    <w:p w14:paraId="67BBCE61" w14:textId="77777777" w:rsidR="00F949C2" w:rsidRDefault="00F949C2" w:rsidP="00F949C2">
      <w:pPr>
        <w:pStyle w:val="ListParagraph"/>
        <w:numPr>
          <w:ilvl w:val="2"/>
          <w:numId w:val="1"/>
        </w:numPr>
        <w:rPr>
          <w:rFonts w:ascii="MV Boli" w:hAnsi="MV Boli" w:cs="MV Boli"/>
        </w:rPr>
      </w:pPr>
      <w:r>
        <w:rPr>
          <w:rFonts w:ascii="MV Boli" w:hAnsi="MV Boli" w:cs="MV Boli"/>
        </w:rPr>
        <w:t>Briefly remind them that they can come to you for any concerns they have and you will listen. Remind them the appropriate time(s) they can come to you (aka unless it’s an emergency, it can wait until after direct instruction)</w:t>
      </w:r>
    </w:p>
    <w:p w14:paraId="2AE948F7" w14:textId="77777777" w:rsidR="00F949C2" w:rsidRDefault="00F949C2" w:rsidP="00F949C2">
      <w:pPr>
        <w:pStyle w:val="ListParagraph"/>
        <w:numPr>
          <w:ilvl w:val="2"/>
          <w:numId w:val="1"/>
        </w:numPr>
        <w:rPr>
          <w:rFonts w:ascii="MV Boli" w:hAnsi="MV Boli" w:cs="MV Boli"/>
        </w:rPr>
      </w:pPr>
      <w:r>
        <w:rPr>
          <w:rFonts w:ascii="MV Boli" w:hAnsi="MV Boli" w:cs="MV Boli"/>
        </w:rPr>
        <w:lastRenderedPageBreak/>
        <w:t xml:space="preserve">Safe2Tell is a resource we have for them to report anything unsafe. We made it because we know sometimes it’s hard to share </w:t>
      </w:r>
      <w:r w:rsidRPr="00193ACE">
        <w:rPr>
          <w:rFonts w:ascii="MV Boli" w:hAnsi="MV Boli" w:cs="MV Boli"/>
          <w:strike/>
        </w:rPr>
        <w:t>about</w:t>
      </w:r>
      <w:r>
        <w:rPr>
          <w:rFonts w:ascii="MV Boli" w:hAnsi="MV Boli" w:cs="MV Boli"/>
        </w:rPr>
        <w:t xml:space="preserve"> what you are worried about. That’s why it’s anonymous.</w:t>
      </w:r>
    </w:p>
    <w:p w14:paraId="52A0EA85" w14:textId="77777777" w:rsidR="00F949C2" w:rsidRDefault="00F949C2" w:rsidP="00F949C2">
      <w:pPr>
        <w:pStyle w:val="ListParagraph"/>
        <w:numPr>
          <w:ilvl w:val="2"/>
          <w:numId w:val="1"/>
        </w:numPr>
        <w:rPr>
          <w:rFonts w:ascii="MV Boli" w:hAnsi="MV Boli" w:cs="MV Boli"/>
        </w:rPr>
      </w:pPr>
      <w:r>
        <w:rPr>
          <w:rFonts w:ascii="MV Boli" w:hAnsi="MV Boli" w:cs="MV Boli"/>
        </w:rPr>
        <w:t>Show them that you too have the Safe2Tell app in your phone and encourage them to download it</w:t>
      </w:r>
    </w:p>
    <w:p w14:paraId="0251D267" w14:textId="77777777" w:rsidR="00F949C2" w:rsidRDefault="00F949C2" w:rsidP="00F949C2">
      <w:pPr>
        <w:pStyle w:val="ListParagraph"/>
        <w:ind w:left="1440"/>
        <w:rPr>
          <w:rFonts w:ascii="MV Boli" w:hAnsi="MV Boli" w:cs="MV Boli"/>
        </w:rPr>
      </w:pPr>
    </w:p>
    <w:p w14:paraId="180163FB" w14:textId="77777777" w:rsidR="00F949C2" w:rsidRPr="00F949C2" w:rsidRDefault="00F949C2" w:rsidP="00F949C2">
      <w:pPr>
        <w:pStyle w:val="ListParagraph"/>
        <w:rPr>
          <w:rFonts w:ascii="MV Boli" w:hAnsi="MV Boli" w:cs="MV Boli"/>
          <w:b/>
        </w:rPr>
      </w:pPr>
    </w:p>
    <w:p w14:paraId="08654E42" w14:textId="77777777" w:rsidR="00F949C2" w:rsidRPr="00F949C2" w:rsidRDefault="00F949C2" w:rsidP="00F949C2">
      <w:pPr>
        <w:pStyle w:val="ListParagraph"/>
        <w:numPr>
          <w:ilvl w:val="0"/>
          <w:numId w:val="1"/>
        </w:numPr>
        <w:rPr>
          <w:rFonts w:ascii="MV Boli" w:hAnsi="MV Boli" w:cs="MV Boli"/>
          <w:b/>
        </w:rPr>
      </w:pPr>
      <w:r w:rsidRPr="00F949C2">
        <w:rPr>
          <w:rFonts w:ascii="MV Boli" w:hAnsi="MV Boli" w:cs="MV Boli"/>
          <w:b/>
          <w:i/>
        </w:rPr>
        <w:t xml:space="preserve">Follow up as needed with students that are struggling. </w:t>
      </w:r>
      <w:r>
        <w:rPr>
          <w:rFonts w:ascii="MV Boli" w:hAnsi="MV Boli" w:cs="MV Boli"/>
          <w:i/>
        </w:rPr>
        <w:t>We’ll emphasize to students that</w:t>
      </w:r>
      <w:r w:rsidRPr="00494860">
        <w:rPr>
          <w:rFonts w:ascii="MV Boli" w:hAnsi="MV Boli" w:cs="MV Boli"/>
          <w:i/>
          <w:color w:val="000000" w:themeColor="text1"/>
        </w:rPr>
        <w:t xml:space="preserve"> schools</w:t>
      </w:r>
      <w:r w:rsidR="00193ACE" w:rsidRPr="00494860">
        <w:rPr>
          <w:rFonts w:ascii="MV Boli" w:hAnsi="MV Boli" w:cs="MV Boli"/>
          <w:i/>
          <w:color w:val="000000" w:themeColor="text1"/>
        </w:rPr>
        <w:t>’</w:t>
      </w:r>
      <w:r w:rsidRPr="00494860">
        <w:rPr>
          <w:rFonts w:ascii="MV Boli" w:hAnsi="MV Boli" w:cs="MV Boli"/>
          <w:i/>
          <w:color w:val="000000" w:themeColor="text1"/>
        </w:rPr>
        <w:t xml:space="preserve"> </w:t>
      </w:r>
      <w:r>
        <w:rPr>
          <w:rFonts w:ascii="MV Boli" w:hAnsi="MV Boli" w:cs="MV Boli"/>
          <w:i/>
        </w:rPr>
        <w:t>safety topics can be scary to think about. We’ll encourage students to check in with a trusted adult if they have a specific situation in mind or a</w:t>
      </w:r>
      <w:r w:rsidR="00193ACE">
        <w:rPr>
          <w:rFonts w:ascii="MV Boli" w:hAnsi="MV Boli" w:cs="MV Boli"/>
          <w:i/>
        </w:rPr>
        <w:t>re just worried about “</w:t>
      </w:r>
      <w:r w:rsidR="00193ACE" w:rsidRPr="00494860">
        <w:rPr>
          <w:rFonts w:ascii="MV Boli" w:hAnsi="MV Boli" w:cs="MV Boli"/>
          <w:i/>
          <w:color w:val="000000" w:themeColor="text1"/>
        </w:rPr>
        <w:t>what ifs</w:t>
      </w:r>
      <w:r w:rsidRPr="00494860">
        <w:rPr>
          <w:rFonts w:ascii="MV Boli" w:hAnsi="MV Boli" w:cs="MV Boli"/>
          <w:i/>
          <w:color w:val="000000" w:themeColor="text1"/>
        </w:rPr>
        <w:t>.</w:t>
      </w:r>
      <w:r w:rsidR="00193ACE" w:rsidRPr="00494860">
        <w:rPr>
          <w:rFonts w:ascii="MV Boli" w:hAnsi="MV Boli" w:cs="MV Boli"/>
          <w:i/>
          <w:color w:val="000000" w:themeColor="text1"/>
        </w:rPr>
        <w:t>”</w:t>
      </w:r>
      <w:r w:rsidRPr="00494860">
        <w:rPr>
          <w:rFonts w:ascii="MV Boli" w:hAnsi="MV Boli" w:cs="MV Boli"/>
          <w:i/>
          <w:color w:val="000000" w:themeColor="text1"/>
        </w:rPr>
        <w:t xml:space="preserve"> </w:t>
      </w:r>
    </w:p>
    <w:p w14:paraId="3177FBB1" w14:textId="77777777" w:rsidR="00F949C2" w:rsidRPr="00F949C2" w:rsidRDefault="00F949C2" w:rsidP="00F949C2">
      <w:pPr>
        <w:pStyle w:val="ListParagraph"/>
        <w:rPr>
          <w:rFonts w:ascii="MV Boli" w:hAnsi="MV Boli" w:cs="MV Boli"/>
          <w:i/>
        </w:rPr>
      </w:pPr>
    </w:p>
    <w:p w14:paraId="62FF743D" w14:textId="77777777" w:rsidR="009F6597" w:rsidRDefault="009F6597" w:rsidP="009F6597">
      <w:pPr>
        <w:pStyle w:val="ListParagraph"/>
        <w:numPr>
          <w:ilvl w:val="0"/>
          <w:numId w:val="1"/>
        </w:numPr>
        <w:rPr>
          <w:rFonts w:ascii="MV Boli" w:hAnsi="MV Boli" w:cs="MV Boli"/>
        </w:rPr>
      </w:pPr>
      <w:r w:rsidRPr="004907F5">
        <w:rPr>
          <w:rFonts w:ascii="MV Boli" w:hAnsi="MV Boli" w:cs="MV Boli"/>
          <w:b/>
          <w:i/>
        </w:rPr>
        <w:t>Download the Safe2Tell app.</w:t>
      </w:r>
      <w:r w:rsidRPr="004907F5">
        <w:rPr>
          <w:rFonts w:ascii="MV Boli" w:hAnsi="MV Boli" w:cs="MV Boli"/>
        </w:rPr>
        <w:t xml:space="preserve"> As a role model for youth, I would encourage each and every one of us to have this resource on our phones. In addition, phone and texting service are unreliable during an emergency. By having the Safe2Tell app, you have the capability to directly communicate </w:t>
      </w:r>
      <w:r w:rsidRPr="00494860">
        <w:rPr>
          <w:rFonts w:ascii="MV Boli" w:hAnsi="MV Boli" w:cs="MV Boli"/>
          <w:color w:val="000000" w:themeColor="text1"/>
        </w:rPr>
        <w:t xml:space="preserve">with </w:t>
      </w:r>
      <w:r w:rsidR="00193ACE" w:rsidRPr="00494860">
        <w:rPr>
          <w:rFonts w:ascii="MV Boli" w:hAnsi="MV Boli" w:cs="MV Boli"/>
          <w:color w:val="000000" w:themeColor="text1"/>
        </w:rPr>
        <w:t>y</w:t>
      </w:r>
      <w:r w:rsidRPr="00494860">
        <w:rPr>
          <w:rFonts w:ascii="MV Boli" w:hAnsi="MV Boli" w:cs="MV Boli"/>
          <w:color w:val="000000" w:themeColor="text1"/>
        </w:rPr>
        <w:t>our local police</w:t>
      </w:r>
      <w:r w:rsidRPr="004907F5">
        <w:rPr>
          <w:rFonts w:ascii="MV Boli" w:hAnsi="MV Boli" w:cs="MV Boli"/>
        </w:rPr>
        <w:t xml:space="preserve">.  </w:t>
      </w:r>
    </w:p>
    <w:p w14:paraId="7D1B382D" w14:textId="77777777" w:rsidR="004907F5" w:rsidRPr="004907F5" w:rsidRDefault="004907F5" w:rsidP="004907F5">
      <w:pPr>
        <w:pStyle w:val="ListParagraph"/>
        <w:rPr>
          <w:rFonts w:ascii="MV Boli" w:hAnsi="MV Boli" w:cs="MV Boli"/>
        </w:rPr>
      </w:pPr>
    </w:p>
    <w:p w14:paraId="18470565" w14:textId="77777777" w:rsidR="004907F5" w:rsidRDefault="004907F5" w:rsidP="009F6597">
      <w:pPr>
        <w:pStyle w:val="ListParagraph"/>
        <w:numPr>
          <w:ilvl w:val="0"/>
          <w:numId w:val="1"/>
        </w:numPr>
        <w:rPr>
          <w:rFonts w:ascii="MV Boli" w:hAnsi="MV Boli" w:cs="MV Boli"/>
        </w:rPr>
      </w:pPr>
      <w:r>
        <w:rPr>
          <w:rFonts w:ascii="MV Boli" w:hAnsi="MV Boli" w:cs="MV Boli"/>
          <w:b/>
        </w:rPr>
        <w:t xml:space="preserve">Safe2Tell does not replace your role as a trusted adult. </w:t>
      </w:r>
      <w:r>
        <w:rPr>
          <w:rFonts w:ascii="MV Boli" w:hAnsi="MV Boli" w:cs="MV Boli"/>
        </w:rPr>
        <w:t xml:space="preserve">The Safe2Tell model promotes healthy student/staff relationships. Safe2Tell is an additional tool for reporting if the issue is after hours or the student wishes to remain anonymous. </w:t>
      </w:r>
    </w:p>
    <w:p w14:paraId="77A6AEA8" w14:textId="77777777" w:rsidR="004907F5" w:rsidRPr="004907F5" w:rsidRDefault="004907F5" w:rsidP="004907F5">
      <w:pPr>
        <w:pStyle w:val="ListParagraph"/>
        <w:rPr>
          <w:rFonts w:ascii="MV Boli" w:hAnsi="MV Boli" w:cs="MV Boli"/>
        </w:rPr>
      </w:pPr>
    </w:p>
    <w:p w14:paraId="5087615C" w14:textId="77777777" w:rsidR="001E62D2" w:rsidRDefault="001E62D2" w:rsidP="004907F5">
      <w:pPr>
        <w:rPr>
          <w:rFonts w:ascii="MV Boli" w:hAnsi="MV Boli" w:cs="MV Boli"/>
          <w:b/>
          <w:sz w:val="28"/>
        </w:rPr>
      </w:pPr>
    </w:p>
    <w:p w14:paraId="74AEE9D9" w14:textId="77777777" w:rsidR="004907F5" w:rsidRPr="00A321DA" w:rsidRDefault="00D400BE" w:rsidP="004907F5">
      <w:pPr>
        <w:rPr>
          <w:rFonts w:ascii="MV Boli" w:hAnsi="MV Boli" w:cs="MV Boli"/>
          <w:b/>
          <w:sz w:val="28"/>
        </w:rPr>
      </w:pPr>
      <w:r w:rsidRPr="00A321DA">
        <w:rPr>
          <w:rFonts w:ascii="MV Boli" w:hAnsi="MV Boli" w:cs="MV Boli"/>
          <w:b/>
          <w:sz w:val="28"/>
        </w:rPr>
        <w:t>FAQs from students and suggested responses</w:t>
      </w:r>
    </w:p>
    <w:p w14:paraId="754E2B74" w14:textId="77777777" w:rsidR="00D400BE" w:rsidRPr="00D400BE" w:rsidRDefault="00D400BE" w:rsidP="00D400BE">
      <w:pPr>
        <w:pStyle w:val="ListParagraph"/>
        <w:numPr>
          <w:ilvl w:val="0"/>
          <w:numId w:val="4"/>
        </w:numPr>
        <w:rPr>
          <w:rFonts w:ascii="MV Boli" w:hAnsi="MV Boli" w:cs="MV Boli"/>
          <w:b/>
        </w:rPr>
      </w:pPr>
      <w:r w:rsidRPr="00D400BE">
        <w:rPr>
          <w:rFonts w:ascii="MV Boli" w:hAnsi="MV Boli" w:cs="MV Boli"/>
          <w:b/>
        </w:rPr>
        <w:t>Can I report _____________ to Safe2Tell</w:t>
      </w:r>
      <w:r>
        <w:rPr>
          <w:rFonts w:ascii="MV Boli" w:hAnsi="MV Boli" w:cs="MV Boli"/>
          <w:b/>
        </w:rPr>
        <w:t>?</w:t>
      </w:r>
    </w:p>
    <w:p w14:paraId="52E60AA2" w14:textId="77777777" w:rsidR="00D400BE" w:rsidRDefault="00D400BE" w:rsidP="00D400BE">
      <w:pPr>
        <w:pStyle w:val="ListParagraph"/>
        <w:numPr>
          <w:ilvl w:val="0"/>
          <w:numId w:val="5"/>
        </w:numPr>
        <w:rPr>
          <w:rFonts w:ascii="MV Boli" w:hAnsi="MV Boli" w:cs="MV Boli"/>
        </w:rPr>
      </w:pPr>
      <w:r>
        <w:rPr>
          <w:rFonts w:ascii="MV Boli" w:hAnsi="MV Boli" w:cs="MV Boli"/>
        </w:rPr>
        <w:t>Don’t answer the question directly. Safe2Tell is designed to be a “catch all” for safety. If we limit what students report, we are placing doubt on what can be reported. Instead, try to stay on point of:</w:t>
      </w:r>
    </w:p>
    <w:p w14:paraId="5E32CEAD" w14:textId="77777777" w:rsidR="00D400BE" w:rsidRPr="00D400BE" w:rsidRDefault="00D400BE" w:rsidP="00D400BE">
      <w:pPr>
        <w:pStyle w:val="ListParagraph"/>
        <w:numPr>
          <w:ilvl w:val="0"/>
          <w:numId w:val="5"/>
        </w:numPr>
        <w:rPr>
          <w:rFonts w:ascii="MV Boli" w:hAnsi="MV Boli" w:cs="MV Boli"/>
          <w:color w:val="990000"/>
        </w:rPr>
      </w:pPr>
      <w:r w:rsidRPr="00D400BE">
        <w:rPr>
          <w:rFonts w:ascii="MV Boli" w:hAnsi="MV Boli" w:cs="MV Boli"/>
          <w:i/>
          <w:color w:val="990000"/>
        </w:rPr>
        <w:t>If this is something that makes you feel unsafe, first talk to a trusted adult. If you don’t feel comfortable</w:t>
      </w:r>
      <w:r w:rsidR="009246DF">
        <w:rPr>
          <w:rFonts w:ascii="MV Boli" w:hAnsi="MV Boli" w:cs="MV Boli"/>
          <w:i/>
          <w:color w:val="990000"/>
        </w:rPr>
        <w:t xml:space="preserve"> talking</w:t>
      </w:r>
      <w:r w:rsidRPr="00D400BE">
        <w:rPr>
          <w:rFonts w:ascii="MV Boli" w:hAnsi="MV Boli" w:cs="MV Boli"/>
          <w:i/>
          <w:color w:val="990000"/>
        </w:rPr>
        <w:t xml:space="preserve"> and want to be anonymous, or if it’s after hours, report it to Safe2Tell. </w:t>
      </w:r>
    </w:p>
    <w:p w14:paraId="5E2FBD47" w14:textId="77777777" w:rsidR="00F949C2" w:rsidRDefault="00F949C2" w:rsidP="00F949C2">
      <w:pPr>
        <w:pStyle w:val="ListParagraph"/>
        <w:ind w:left="360"/>
        <w:rPr>
          <w:rFonts w:ascii="MV Boli" w:hAnsi="MV Boli" w:cs="MV Boli"/>
          <w:b/>
          <w:color w:val="000000" w:themeColor="text1"/>
        </w:rPr>
      </w:pPr>
    </w:p>
    <w:p w14:paraId="687D455A" w14:textId="77777777" w:rsidR="00D400BE" w:rsidRPr="00D400BE" w:rsidRDefault="00D400BE" w:rsidP="00D400BE">
      <w:pPr>
        <w:pStyle w:val="ListParagraph"/>
        <w:numPr>
          <w:ilvl w:val="0"/>
          <w:numId w:val="6"/>
        </w:numPr>
        <w:rPr>
          <w:rFonts w:ascii="MV Boli" w:hAnsi="MV Boli" w:cs="MV Boli"/>
          <w:b/>
          <w:color w:val="000000" w:themeColor="text1"/>
        </w:rPr>
      </w:pPr>
      <w:r w:rsidRPr="00D400BE">
        <w:rPr>
          <w:rFonts w:ascii="MV Boli" w:hAnsi="MV Boli" w:cs="MV Boli"/>
          <w:b/>
          <w:color w:val="000000" w:themeColor="text1"/>
        </w:rPr>
        <w:lastRenderedPageBreak/>
        <w:t>What happens when I make a Safe2Tell report? Or, what happens if I report _________ to Safe2Tell?</w:t>
      </w:r>
    </w:p>
    <w:p w14:paraId="28DA7180" w14:textId="77777777" w:rsidR="00D400BE" w:rsidRDefault="00D400BE" w:rsidP="00D400BE">
      <w:pPr>
        <w:pStyle w:val="ListParagraph"/>
        <w:numPr>
          <w:ilvl w:val="1"/>
          <w:numId w:val="6"/>
        </w:numPr>
        <w:rPr>
          <w:rFonts w:ascii="MV Boli" w:hAnsi="MV Boli" w:cs="MV Boli"/>
          <w:color w:val="000000" w:themeColor="text1"/>
        </w:rPr>
      </w:pPr>
      <w:r>
        <w:rPr>
          <w:rFonts w:ascii="MV Boli" w:hAnsi="MV Boli" w:cs="MV Boli"/>
          <w:color w:val="000000" w:themeColor="text1"/>
        </w:rPr>
        <w:t>The tips go to the same folks as if you were to report this in person. As such, they are handled the same. (For example, if your school does Restorative Practices as an intervention for bullying, RP may be used for a S2T report just as it may be used for an in person report).</w:t>
      </w:r>
    </w:p>
    <w:p w14:paraId="5F41133D" w14:textId="77777777" w:rsidR="00D400BE" w:rsidRDefault="00D400BE" w:rsidP="00D400BE">
      <w:pPr>
        <w:pStyle w:val="ListParagraph"/>
        <w:ind w:left="1080"/>
        <w:rPr>
          <w:rFonts w:ascii="MV Boli" w:hAnsi="MV Boli" w:cs="MV Boli"/>
          <w:color w:val="000000" w:themeColor="text1"/>
        </w:rPr>
      </w:pPr>
    </w:p>
    <w:p w14:paraId="5E8BFFE6" w14:textId="77777777" w:rsidR="00D400BE" w:rsidRPr="00CE6A5D" w:rsidRDefault="00CE6A5D" w:rsidP="00D400BE">
      <w:pPr>
        <w:pStyle w:val="ListParagraph"/>
        <w:numPr>
          <w:ilvl w:val="0"/>
          <w:numId w:val="6"/>
        </w:numPr>
        <w:rPr>
          <w:rFonts w:ascii="MV Boli" w:hAnsi="MV Boli" w:cs="MV Boli"/>
          <w:color w:val="000000" w:themeColor="text1"/>
        </w:rPr>
      </w:pPr>
      <w:r>
        <w:rPr>
          <w:rFonts w:ascii="MV Boli" w:hAnsi="MV Boli" w:cs="MV Boli"/>
          <w:b/>
          <w:color w:val="000000" w:themeColor="text1"/>
        </w:rPr>
        <w:t>Is it really anonymous? What if I’m the only one my friend told?</w:t>
      </w:r>
    </w:p>
    <w:p w14:paraId="3BE4F43F" w14:textId="77777777" w:rsidR="00CE6A5D" w:rsidRDefault="009246DF" w:rsidP="009246DF">
      <w:pPr>
        <w:pStyle w:val="ListParagraph"/>
        <w:numPr>
          <w:ilvl w:val="1"/>
          <w:numId w:val="6"/>
        </w:numPr>
        <w:rPr>
          <w:rFonts w:ascii="MV Boli" w:hAnsi="MV Boli" w:cs="MV Boli"/>
          <w:color w:val="000000" w:themeColor="text1"/>
        </w:rPr>
      </w:pPr>
      <w:r>
        <w:rPr>
          <w:rFonts w:ascii="MV Boli" w:hAnsi="MV Boli" w:cs="MV Boli"/>
          <w:color w:val="000000" w:themeColor="text1"/>
        </w:rPr>
        <w:t xml:space="preserve">Yes it’s really anonymous. However, this may not protect you from the rumor mill of your peers. It may have been another peer, a teacher, a community member, or someone else that made the report. </w:t>
      </w:r>
    </w:p>
    <w:p w14:paraId="597AD89F" w14:textId="77777777" w:rsidR="009246DF" w:rsidRPr="00CE6A5D" w:rsidRDefault="009246DF" w:rsidP="009246DF">
      <w:pPr>
        <w:pStyle w:val="ListParagraph"/>
        <w:ind w:left="1080"/>
        <w:rPr>
          <w:rFonts w:ascii="MV Boli" w:hAnsi="MV Boli" w:cs="MV Boli"/>
          <w:color w:val="000000" w:themeColor="text1"/>
        </w:rPr>
      </w:pPr>
    </w:p>
    <w:p w14:paraId="58D52D64" w14:textId="77777777" w:rsidR="00CE6A5D" w:rsidRPr="009246DF" w:rsidRDefault="00CE6A5D" w:rsidP="00D400BE">
      <w:pPr>
        <w:pStyle w:val="ListParagraph"/>
        <w:numPr>
          <w:ilvl w:val="0"/>
          <w:numId w:val="6"/>
        </w:numPr>
        <w:rPr>
          <w:rFonts w:ascii="MV Boli" w:hAnsi="MV Boli" w:cs="MV Boli"/>
          <w:color w:val="000000" w:themeColor="text1"/>
        </w:rPr>
      </w:pPr>
      <w:r>
        <w:rPr>
          <w:rFonts w:ascii="MV Boli" w:hAnsi="MV Boli" w:cs="MV Boli"/>
          <w:b/>
          <w:color w:val="000000" w:themeColor="text1"/>
        </w:rPr>
        <w:t>If it’s anonymous, can’t students use it to make things up?</w:t>
      </w:r>
    </w:p>
    <w:p w14:paraId="053B492C" w14:textId="77777777" w:rsidR="00193ACE" w:rsidRPr="00494860" w:rsidRDefault="00193ACE" w:rsidP="00105D48">
      <w:pPr>
        <w:pStyle w:val="ListParagraph"/>
        <w:numPr>
          <w:ilvl w:val="0"/>
          <w:numId w:val="7"/>
        </w:numPr>
        <w:rPr>
          <w:rFonts w:ascii="MV Boli" w:hAnsi="MV Boli" w:cs="MV Boli"/>
          <w:color w:val="000000" w:themeColor="text1"/>
        </w:rPr>
      </w:pPr>
      <w:r w:rsidRPr="00494860">
        <w:rPr>
          <w:rFonts w:ascii="MV Boli" w:hAnsi="MV Boli" w:cs="MV Boli"/>
          <w:color w:val="000000" w:themeColor="text1"/>
        </w:rPr>
        <w:t>Yes. This is important. It’s not OK to make something up.</w:t>
      </w:r>
      <w:r w:rsidR="00494860" w:rsidRPr="00494860">
        <w:rPr>
          <w:rFonts w:ascii="MV Boli" w:hAnsi="MV Boli" w:cs="MV Boli"/>
          <w:color w:val="000000" w:themeColor="text1"/>
        </w:rPr>
        <w:t xml:space="preserve"> </w:t>
      </w:r>
      <w:r w:rsidRPr="00494860">
        <w:rPr>
          <w:rFonts w:ascii="MV Boli" w:hAnsi="MV Boli" w:cs="MV Boli"/>
          <w:color w:val="000000" w:themeColor="text1"/>
        </w:rPr>
        <w:t xml:space="preserve"> </w:t>
      </w:r>
    </w:p>
    <w:p w14:paraId="4E72C96B" w14:textId="77777777" w:rsidR="00A321DA" w:rsidRDefault="009246DF" w:rsidP="00A321DA">
      <w:pPr>
        <w:pStyle w:val="ListParagraph"/>
        <w:numPr>
          <w:ilvl w:val="0"/>
          <w:numId w:val="7"/>
        </w:numPr>
        <w:rPr>
          <w:rFonts w:ascii="MV Boli" w:hAnsi="MV Boli" w:cs="MV Boli"/>
          <w:color w:val="000000" w:themeColor="text1"/>
        </w:rPr>
      </w:pPr>
      <w:r>
        <w:rPr>
          <w:rFonts w:ascii="MV Boli" w:hAnsi="MV Boli" w:cs="MV Boli"/>
          <w:color w:val="000000" w:themeColor="text1"/>
        </w:rPr>
        <w:t xml:space="preserve">We at this school take your safety seriously. We are willing to be vulnerable and put ourselves out there to have you let us know anonymously if that’s what it takes to keep bad things from happening to you </w:t>
      </w:r>
      <w:r w:rsidR="00A321DA">
        <w:rPr>
          <w:rFonts w:ascii="MV Boli" w:hAnsi="MV Boli" w:cs="MV Boli"/>
          <w:color w:val="000000" w:themeColor="text1"/>
        </w:rPr>
        <w:t xml:space="preserve">when we could have prevented it. In fact, there’s a whole community rallying around the school that receive the tips: law enforcement, the school district, mental health agencies, etc. </w:t>
      </w:r>
    </w:p>
    <w:p w14:paraId="24A5DCB3" w14:textId="77777777" w:rsidR="00A321DA" w:rsidRPr="00A321DA" w:rsidRDefault="00A321DA" w:rsidP="00A321DA">
      <w:pPr>
        <w:pStyle w:val="ListParagraph"/>
        <w:numPr>
          <w:ilvl w:val="0"/>
          <w:numId w:val="7"/>
        </w:numPr>
        <w:rPr>
          <w:rFonts w:ascii="MV Boli" w:hAnsi="MV Boli" w:cs="MV Boli"/>
          <w:color w:val="000000" w:themeColor="text1"/>
        </w:rPr>
      </w:pPr>
      <w:r>
        <w:rPr>
          <w:rFonts w:ascii="MV Boli" w:hAnsi="MV Boli" w:cs="MV Boli"/>
          <w:color w:val="000000" w:themeColor="text1"/>
        </w:rPr>
        <w:t>If you wish, you can tell the parable of “The Boy Who Cried Wolf”</w:t>
      </w:r>
    </w:p>
    <w:p w14:paraId="0A1075CE" w14:textId="77777777" w:rsidR="00494860" w:rsidRDefault="009246DF" w:rsidP="00494860">
      <w:pPr>
        <w:pStyle w:val="ListParagraph"/>
        <w:numPr>
          <w:ilvl w:val="0"/>
          <w:numId w:val="7"/>
        </w:numPr>
        <w:rPr>
          <w:rFonts w:ascii="MV Boli" w:hAnsi="MV Boli" w:cs="MV Boli"/>
          <w:color w:val="000000" w:themeColor="text1"/>
        </w:rPr>
      </w:pPr>
      <w:r>
        <w:rPr>
          <w:rFonts w:ascii="MV Boli" w:hAnsi="MV Boli" w:cs="MV Boli"/>
          <w:color w:val="000000" w:themeColor="text1"/>
        </w:rPr>
        <w:t xml:space="preserve">Even if the tipster is anonymous, there may be other ways to investigate who made the report. </w:t>
      </w:r>
    </w:p>
    <w:p w14:paraId="34840AD9" w14:textId="77777777" w:rsidR="009246DF" w:rsidRDefault="00494860" w:rsidP="00494860">
      <w:pPr>
        <w:pStyle w:val="ListParagraph"/>
        <w:numPr>
          <w:ilvl w:val="0"/>
          <w:numId w:val="7"/>
        </w:numPr>
        <w:rPr>
          <w:rFonts w:ascii="MV Boli" w:hAnsi="MV Boli" w:cs="MV Boli"/>
          <w:color w:val="000000" w:themeColor="text1"/>
        </w:rPr>
      </w:pPr>
      <w:r>
        <w:rPr>
          <w:rFonts w:ascii="MV Boli" w:hAnsi="MV Boli" w:cs="MV Boli"/>
          <w:color w:val="000000" w:themeColor="text1"/>
        </w:rPr>
        <w:t>It’s OK if a tip comes back and is just a rumor, a misunderstanding, or unfounded. If you don’t know, report it.</w:t>
      </w:r>
    </w:p>
    <w:p w14:paraId="48A0E459" w14:textId="77777777" w:rsidR="001C193A" w:rsidRPr="001C193A" w:rsidRDefault="001C193A" w:rsidP="001C193A">
      <w:pPr>
        <w:ind w:left="360"/>
        <w:rPr>
          <w:rFonts w:ascii="MV Boli" w:hAnsi="MV Boli" w:cs="MV Boli"/>
          <w:b/>
          <w:color w:val="000000" w:themeColor="text1"/>
        </w:rPr>
      </w:pPr>
    </w:p>
    <w:p w14:paraId="5F65090A" w14:textId="77777777" w:rsidR="001C193A" w:rsidRPr="001C193A" w:rsidRDefault="001C193A" w:rsidP="001C193A">
      <w:pPr>
        <w:pStyle w:val="ListParagraph"/>
        <w:numPr>
          <w:ilvl w:val="0"/>
          <w:numId w:val="8"/>
        </w:numPr>
        <w:rPr>
          <w:rFonts w:ascii="MV Boli" w:hAnsi="MV Boli" w:cs="MV Boli"/>
          <w:b/>
          <w:color w:val="000000" w:themeColor="text1"/>
        </w:rPr>
      </w:pPr>
      <w:r w:rsidRPr="001C193A">
        <w:rPr>
          <w:rFonts w:ascii="MV Boli" w:hAnsi="MV Boli" w:cs="MV Boli"/>
          <w:b/>
          <w:color w:val="000000" w:themeColor="text1"/>
        </w:rPr>
        <w:t xml:space="preserve">You </w:t>
      </w:r>
      <w:proofErr w:type="gramStart"/>
      <w:r w:rsidRPr="001C193A">
        <w:rPr>
          <w:rFonts w:ascii="MV Boli" w:hAnsi="MV Boli" w:cs="MV Boli"/>
          <w:b/>
          <w:color w:val="000000" w:themeColor="text1"/>
        </w:rPr>
        <w:t>over hear</w:t>
      </w:r>
      <w:proofErr w:type="gramEnd"/>
      <w:r w:rsidRPr="001C193A">
        <w:rPr>
          <w:rFonts w:ascii="MV Boli" w:hAnsi="MV Boli" w:cs="MV Boli"/>
          <w:b/>
          <w:color w:val="000000" w:themeColor="text1"/>
        </w:rPr>
        <w:t xml:space="preserve"> students joking “I’m going to Safe2Tell you…”</w:t>
      </w:r>
    </w:p>
    <w:p w14:paraId="4218B540" w14:textId="77777777" w:rsidR="001C193A" w:rsidRPr="001C193A" w:rsidRDefault="001C193A" w:rsidP="001C193A">
      <w:pPr>
        <w:pStyle w:val="ListParagraph"/>
        <w:numPr>
          <w:ilvl w:val="1"/>
          <w:numId w:val="7"/>
        </w:numPr>
        <w:rPr>
          <w:rFonts w:ascii="MV Boli" w:hAnsi="MV Boli" w:cs="MV Boli"/>
          <w:b/>
          <w:color w:val="000000" w:themeColor="text1"/>
        </w:rPr>
      </w:pPr>
      <w:r>
        <w:rPr>
          <w:rFonts w:ascii="MV Boli" w:hAnsi="MV Boli" w:cs="MV Boli"/>
          <w:color w:val="000000" w:themeColor="text1"/>
        </w:rPr>
        <w:t xml:space="preserve">This happens sometimes after students learn about S2T and typically are joking about it. </w:t>
      </w:r>
    </w:p>
    <w:p w14:paraId="48EE3250" w14:textId="77777777" w:rsidR="001C193A" w:rsidRPr="001C193A" w:rsidRDefault="001C193A" w:rsidP="001C193A">
      <w:pPr>
        <w:pStyle w:val="ListParagraph"/>
        <w:numPr>
          <w:ilvl w:val="1"/>
          <w:numId w:val="7"/>
        </w:numPr>
        <w:rPr>
          <w:rFonts w:ascii="MV Boli" w:hAnsi="MV Boli" w:cs="MV Boli"/>
          <w:b/>
          <w:color w:val="000000" w:themeColor="text1"/>
        </w:rPr>
      </w:pPr>
      <w:r>
        <w:rPr>
          <w:rFonts w:ascii="MV Boli" w:hAnsi="MV Boli" w:cs="MV Boli"/>
          <w:color w:val="000000" w:themeColor="text1"/>
        </w:rPr>
        <w:t xml:space="preserve">We’d recommend, in a compassionate tone (not an angry one), a </w:t>
      </w:r>
      <w:r w:rsidR="007A64AE">
        <w:rPr>
          <w:rFonts w:ascii="MV Boli" w:hAnsi="MV Boli" w:cs="MV Boli"/>
          <w:color w:val="000000" w:themeColor="text1"/>
        </w:rPr>
        <w:t xml:space="preserve">whisper in the </w:t>
      </w:r>
      <w:r w:rsidR="001E62D2">
        <w:rPr>
          <w:rFonts w:ascii="MV Boli" w:hAnsi="MV Boli" w:cs="MV Boli"/>
          <w:color w:val="000000" w:themeColor="text1"/>
        </w:rPr>
        <w:t>student’s ear of:</w:t>
      </w:r>
    </w:p>
    <w:p w14:paraId="750D0DA3" w14:textId="77777777" w:rsidR="001C193A" w:rsidRPr="00E2444A" w:rsidRDefault="001C193A" w:rsidP="001C193A">
      <w:pPr>
        <w:pStyle w:val="ListParagraph"/>
        <w:ind w:left="1440"/>
        <w:rPr>
          <w:rFonts w:ascii="MV Boli" w:hAnsi="MV Boli" w:cs="MV Boli"/>
          <w:color w:val="C00000"/>
        </w:rPr>
      </w:pPr>
    </w:p>
    <w:p w14:paraId="10D1199C" w14:textId="77777777" w:rsidR="001C193A" w:rsidRPr="00E2444A" w:rsidRDefault="001C193A" w:rsidP="001C193A">
      <w:pPr>
        <w:pStyle w:val="ListParagraph"/>
        <w:ind w:left="1440"/>
        <w:rPr>
          <w:rFonts w:ascii="MV Boli" w:hAnsi="MV Boli" w:cs="MV Boli"/>
          <w:color w:val="C00000"/>
        </w:rPr>
      </w:pPr>
      <w:r w:rsidRPr="00E2444A">
        <w:rPr>
          <w:rFonts w:ascii="MV Boli" w:hAnsi="MV Boli" w:cs="MV Boli"/>
          <w:color w:val="C00000"/>
        </w:rPr>
        <w:t xml:space="preserve">It seems like you are, or someone could be, confused by that statement about what unsafe behaviors are that could be reported to Safe2Tell. </w:t>
      </w:r>
      <w:r w:rsidRPr="00E2444A">
        <w:rPr>
          <w:rFonts w:ascii="MV Boli" w:hAnsi="MV Boli" w:cs="MV Boli"/>
          <w:color w:val="C00000"/>
        </w:rPr>
        <w:lastRenderedPageBreak/>
        <w:t>Let’s set a good example for our classmates</w:t>
      </w:r>
      <w:r w:rsidR="00D42AF8" w:rsidRPr="00E2444A">
        <w:rPr>
          <w:rFonts w:ascii="MV Boli" w:hAnsi="MV Boli" w:cs="MV Boli"/>
          <w:color w:val="C00000"/>
        </w:rPr>
        <w:t xml:space="preserve"> and be respectful of those that actually are struggling with </w:t>
      </w:r>
      <w:r w:rsidR="001E62D2" w:rsidRPr="00E2444A">
        <w:rPr>
          <w:rFonts w:ascii="MV Boli" w:hAnsi="MV Boli" w:cs="MV Boli"/>
          <w:color w:val="C00000"/>
        </w:rPr>
        <w:t>serious things like suicide</w:t>
      </w:r>
      <w:r w:rsidR="00D42AF8" w:rsidRPr="00E2444A">
        <w:rPr>
          <w:rFonts w:ascii="MV Boli" w:hAnsi="MV Boli" w:cs="MV Boli"/>
          <w:color w:val="C00000"/>
        </w:rPr>
        <w:t xml:space="preserve"> and need help</w:t>
      </w:r>
      <w:r w:rsidRPr="00E2444A">
        <w:rPr>
          <w:rFonts w:ascii="MV Boli" w:hAnsi="MV Boli" w:cs="MV Boli"/>
          <w:color w:val="C00000"/>
        </w:rPr>
        <w:t xml:space="preserve">” </w:t>
      </w:r>
    </w:p>
    <w:p w14:paraId="40D01EA8" w14:textId="77777777" w:rsidR="001C193A" w:rsidRPr="001C193A" w:rsidRDefault="001C193A" w:rsidP="001C193A">
      <w:pPr>
        <w:pStyle w:val="ListParagraph"/>
        <w:ind w:left="1440"/>
        <w:rPr>
          <w:rFonts w:ascii="MV Boli" w:hAnsi="MV Boli" w:cs="MV Boli"/>
          <w:b/>
          <w:color w:val="000000" w:themeColor="text1"/>
        </w:rPr>
      </w:pPr>
    </w:p>
    <w:p w14:paraId="0B34FA96" w14:textId="77777777" w:rsidR="001C193A" w:rsidRPr="001C193A" w:rsidRDefault="001C193A" w:rsidP="001C193A">
      <w:pPr>
        <w:pStyle w:val="ListParagraph"/>
        <w:numPr>
          <w:ilvl w:val="1"/>
          <w:numId w:val="7"/>
        </w:numPr>
        <w:rPr>
          <w:rFonts w:ascii="MV Boli" w:hAnsi="MV Boli" w:cs="MV Boli"/>
          <w:b/>
          <w:color w:val="000000" w:themeColor="text1"/>
        </w:rPr>
      </w:pPr>
      <w:r>
        <w:rPr>
          <w:rFonts w:ascii="MV Boli" w:hAnsi="MV Boli" w:cs="MV Boli"/>
          <w:color w:val="000000" w:themeColor="text1"/>
        </w:rPr>
        <w:t>Briefly say the statement and then walk away</w:t>
      </w:r>
      <w:r w:rsidR="00D42AF8">
        <w:rPr>
          <w:rFonts w:ascii="MV Boli" w:hAnsi="MV Boli" w:cs="MV Boli"/>
          <w:color w:val="000000" w:themeColor="text1"/>
        </w:rPr>
        <w:t>/move on</w:t>
      </w:r>
      <w:r>
        <w:rPr>
          <w:rFonts w:ascii="MV Boli" w:hAnsi="MV Boli" w:cs="MV Boli"/>
          <w:color w:val="000000" w:themeColor="text1"/>
        </w:rPr>
        <w:t xml:space="preserve"> without waiting for a response.</w:t>
      </w:r>
      <w:r w:rsidR="00D42AF8">
        <w:rPr>
          <w:rFonts w:ascii="MV Boli" w:hAnsi="MV Boli" w:cs="MV Boli"/>
          <w:color w:val="000000" w:themeColor="text1"/>
        </w:rPr>
        <w:t xml:space="preserve"> (And ignore a response from a student unless it is egregious)</w:t>
      </w:r>
      <w:r>
        <w:rPr>
          <w:rFonts w:ascii="MV Boli" w:hAnsi="MV Boli" w:cs="MV Boli"/>
          <w:color w:val="000000" w:themeColor="text1"/>
        </w:rPr>
        <w:t xml:space="preserve"> Students are very good at trying to get “the last word” in and rope you into an argument. It’s important to address the issue but not escalate it into something more than it needs to be.</w:t>
      </w:r>
    </w:p>
    <w:p w14:paraId="0A7E0105" w14:textId="77777777" w:rsidR="00D400BE" w:rsidRPr="00D400BE" w:rsidRDefault="00D400BE" w:rsidP="00D400BE">
      <w:pPr>
        <w:rPr>
          <w:rFonts w:ascii="MV Boli" w:hAnsi="MV Boli" w:cs="MV Boli"/>
          <w:color w:val="990000"/>
        </w:rPr>
      </w:pPr>
    </w:p>
    <w:p w14:paraId="1EF9DCF5" w14:textId="77777777" w:rsidR="00D400BE" w:rsidRPr="00D400BE" w:rsidRDefault="00D400BE" w:rsidP="00D400BE">
      <w:pPr>
        <w:pStyle w:val="ListParagraph"/>
        <w:rPr>
          <w:rFonts w:ascii="MV Boli" w:hAnsi="MV Boli" w:cs="MV Boli"/>
        </w:rPr>
      </w:pPr>
    </w:p>
    <w:sectPr w:rsidR="00D400BE" w:rsidRPr="00D40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4A2A"/>
    <w:multiLevelType w:val="hybridMultilevel"/>
    <w:tmpl w:val="E274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91F1C"/>
    <w:multiLevelType w:val="hybridMultilevel"/>
    <w:tmpl w:val="57B074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3C1F1D"/>
    <w:multiLevelType w:val="hybridMultilevel"/>
    <w:tmpl w:val="8C1A2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B7DD5"/>
    <w:multiLevelType w:val="hybridMultilevel"/>
    <w:tmpl w:val="0462A7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E428E1"/>
    <w:multiLevelType w:val="hybridMultilevel"/>
    <w:tmpl w:val="D60C2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5718E"/>
    <w:multiLevelType w:val="hybridMultilevel"/>
    <w:tmpl w:val="6A522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4D3B9C"/>
    <w:multiLevelType w:val="hybridMultilevel"/>
    <w:tmpl w:val="1480D1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CC7A32"/>
    <w:multiLevelType w:val="hybridMultilevel"/>
    <w:tmpl w:val="56102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1A354C9"/>
    <w:multiLevelType w:val="hybridMultilevel"/>
    <w:tmpl w:val="CADAA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8"/>
  </w:num>
  <w:num w:numId="5">
    <w:abstractNumId w:val="3"/>
  </w:num>
  <w:num w:numId="6">
    <w:abstractNumId w:val="7"/>
  </w:num>
  <w:num w:numId="7">
    <w:abstractNumId w:val="6"/>
  </w:num>
  <w:num w:numId="8">
    <w:abstractNumId w:val="2"/>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5DD"/>
    <w:rsid w:val="000525DD"/>
    <w:rsid w:val="00193ACE"/>
    <w:rsid w:val="001C193A"/>
    <w:rsid w:val="001E62D2"/>
    <w:rsid w:val="004907F5"/>
    <w:rsid w:val="00494860"/>
    <w:rsid w:val="0056489F"/>
    <w:rsid w:val="007A64AE"/>
    <w:rsid w:val="009246DF"/>
    <w:rsid w:val="009A4315"/>
    <w:rsid w:val="009F6597"/>
    <w:rsid w:val="00A0484F"/>
    <w:rsid w:val="00A321DA"/>
    <w:rsid w:val="00AB7163"/>
    <w:rsid w:val="00CE6A5D"/>
    <w:rsid w:val="00D400BE"/>
    <w:rsid w:val="00D42AF8"/>
    <w:rsid w:val="00E2444A"/>
    <w:rsid w:val="00F9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5E48"/>
  <w15:chartTrackingRefBased/>
  <w15:docId w15:val="{70C93AA6-F2C9-49DD-A8D5-4B3702D5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597"/>
    <w:pPr>
      <w:ind w:left="720"/>
      <w:contextualSpacing/>
    </w:pPr>
  </w:style>
  <w:style w:type="paragraph" w:styleId="BalloonText">
    <w:name w:val="Balloon Text"/>
    <w:basedOn w:val="Normal"/>
    <w:link w:val="BalloonTextChar"/>
    <w:uiPriority w:val="99"/>
    <w:semiHidden/>
    <w:unhideWhenUsed/>
    <w:rsid w:val="00193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A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34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Lanning</dc:creator>
  <cp:keywords/>
  <dc:description/>
  <cp:lastModifiedBy>Mark Lanning</cp:lastModifiedBy>
  <cp:revision>4</cp:revision>
  <cp:lastPrinted>2018-11-13T20:36:00Z</cp:lastPrinted>
  <dcterms:created xsi:type="dcterms:W3CDTF">2018-11-15T19:47:00Z</dcterms:created>
  <dcterms:modified xsi:type="dcterms:W3CDTF">2021-01-20T21:18:00Z</dcterms:modified>
</cp:coreProperties>
</file>